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0F0E2" w14:textId="647A2C8D" w:rsidR="00897534" w:rsidRPr="00244E04" w:rsidRDefault="00897534" w:rsidP="003B58BA">
      <w:pPr>
        <w:tabs>
          <w:tab w:val="right" w:pos="9630"/>
        </w:tabs>
        <w:spacing w:before="100" w:beforeAutospacing="1" w:after="100" w:afterAutospacing="1"/>
        <w:contextualSpacing/>
        <w:jc w:val="both"/>
        <w:rPr>
          <w:rFonts w:ascii="Arial" w:eastAsia="SimSun" w:hAnsi="Arial" w:cs="Arial"/>
          <w:b/>
          <w:sz w:val="24"/>
          <w:szCs w:val="24"/>
        </w:rPr>
      </w:pPr>
      <w:bookmarkStart w:id="0" w:name="page1"/>
      <w:r w:rsidRPr="00244E04">
        <w:rPr>
          <w:rFonts w:ascii="Arial" w:eastAsia="SimSun" w:hAnsi="Arial" w:cs="Arial"/>
          <w:b/>
          <w:sz w:val="24"/>
          <w:szCs w:val="24"/>
        </w:rPr>
        <w:t>3GPP TSG-RAN WG4 Meeting</w:t>
      </w:r>
      <w:r w:rsidRPr="00244E04">
        <w:rPr>
          <w:rFonts w:ascii="Arial" w:eastAsia="SimSun" w:hAnsi="Arial" w:cs="Arial" w:hint="eastAsia"/>
          <w:b/>
          <w:sz w:val="24"/>
          <w:szCs w:val="24"/>
        </w:rPr>
        <w:t xml:space="preserve"> #</w:t>
      </w:r>
      <w:r w:rsidRPr="00244E04">
        <w:rPr>
          <w:rFonts w:ascii="Arial" w:eastAsia="SimSun" w:hAnsi="Arial" w:cs="Arial"/>
          <w:b/>
          <w:sz w:val="24"/>
          <w:szCs w:val="24"/>
        </w:rPr>
        <w:t>9</w:t>
      </w:r>
      <w:r w:rsidR="00C0114A" w:rsidRPr="00244E04">
        <w:rPr>
          <w:rFonts w:ascii="Arial" w:eastAsiaTheme="minorEastAsia" w:hAnsi="Arial" w:cs="Arial" w:hint="eastAsia"/>
          <w:b/>
          <w:sz w:val="24"/>
          <w:szCs w:val="24"/>
          <w:lang w:eastAsia="ja-JP"/>
        </w:rPr>
        <w:t>6</w:t>
      </w:r>
      <w:r w:rsidRPr="00244E04">
        <w:rPr>
          <w:rFonts w:ascii="Arial" w:eastAsia="SimSun" w:hAnsi="Arial" w:cs="Arial"/>
          <w:sz w:val="24"/>
          <w:szCs w:val="24"/>
          <w:lang w:val="de-DE"/>
        </w:rPr>
        <w:tab/>
      </w:r>
      <w:r w:rsidR="001B439D" w:rsidRPr="00244E04">
        <w:rPr>
          <w:rFonts w:ascii="Arial" w:eastAsia="SimSun" w:hAnsi="Arial" w:cs="Arial"/>
          <w:b/>
          <w:sz w:val="24"/>
          <w:szCs w:val="24"/>
          <w:lang w:val="de-DE"/>
        </w:rPr>
        <w:t>R4-</w:t>
      </w:r>
      <w:r w:rsidR="00244E04" w:rsidRPr="00244E04">
        <w:rPr>
          <w:rFonts w:ascii="Arial" w:eastAsia="SimSun" w:hAnsi="Arial" w:cs="Arial"/>
          <w:b/>
          <w:sz w:val="24"/>
          <w:szCs w:val="24"/>
          <w:lang w:val="de-DE"/>
        </w:rPr>
        <w:t>2010576</w:t>
      </w:r>
    </w:p>
    <w:p w14:paraId="60665374" w14:textId="31119ED7" w:rsidR="00E414C6" w:rsidRPr="00244E04" w:rsidRDefault="00897534" w:rsidP="003B58BA">
      <w:pPr>
        <w:tabs>
          <w:tab w:val="left" w:pos="1985"/>
        </w:tabs>
        <w:spacing w:before="100" w:beforeAutospacing="1" w:after="100" w:afterAutospacing="1"/>
        <w:contextualSpacing/>
        <w:jc w:val="both"/>
        <w:rPr>
          <w:rFonts w:ascii="Arial" w:eastAsia="SimSun" w:hAnsi="Arial"/>
          <w:b/>
          <w:sz w:val="24"/>
          <w:szCs w:val="24"/>
          <w:lang w:eastAsia="zh-CN"/>
        </w:rPr>
      </w:pPr>
      <w:r w:rsidRPr="00244E04">
        <w:rPr>
          <w:rFonts w:ascii="Arial" w:eastAsia="SimSun" w:hAnsi="Arial"/>
          <w:b/>
          <w:sz w:val="24"/>
          <w:szCs w:val="24"/>
          <w:lang w:eastAsia="zh-CN"/>
        </w:rPr>
        <w:t xml:space="preserve">Electronic Meeting, </w:t>
      </w:r>
      <w:r w:rsidR="00C0114A" w:rsidRPr="00244E04">
        <w:rPr>
          <w:rFonts w:ascii="Arial" w:eastAsia="SimSun" w:hAnsi="Arial"/>
          <w:b/>
          <w:sz w:val="24"/>
          <w:szCs w:val="24"/>
          <w:lang w:eastAsia="zh-CN"/>
        </w:rPr>
        <w:t>17</w:t>
      </w:r>
      <w:r w:rsidRPr="00244E04">
        <w:rPr>
          <w:rFonts w:ascii="Arial" w:eastAsia="SimSun" w:hAnsi="Arial" w:hint="eastAsia"/>
          <w:b/>
          <w:sz w:val="24"/>
          <w:szCs w:val="24"/>
          <w:lang w:eastAsia="zh-CN"/>
        </w:rPr>
        <w:t xml:space="preserve"> </w:t>
      </w:r>
      <w:r w:rsidR="00C0114A" w:rsidRPr="00244E04">
        <w:rPr>
          <w:rFonts w:ascii="Arial" w:eastAsia="SimSun" w:hAnsi="Arial"/>
          <w:b/>
          <w:sz w:val="24"/>
          <w:szCs w:val="24"/>
          <w:lang w:eastAsia="zh-CN"/>
        </w:rPr>
        <w:t>Aug</w:t>
      </w:r>
      <w:r w:rsidRPr="00244E04">
        <w:rPr>
          <w:rFonts w:ascii="Arial" w:eastAsia="SimSun" w:hAnsi="Arial"/>
          <w:b/>
          <w:sz w:val="24"/>
          <w:szCs w:val="24"/>
          <w:lang w:eastAsia="zh-CN"/>
        </w:rPr>
        <w:t>. –</w:t>
      </w:r>
      <w:r w:rsidRPr="00244E04">
        <w:rPr>
          <w:rFonts w:ascii="Arial" w:eastAsia="SimSun" w:hAnsi="Arial" w:hint="eastAsia"/>
          <w:b/>
          <w:sz w:val="24"/>
          <w:szCs w:val="24"/>
          <w:lang w:eastAsia="zh-CN"/>
        </w:rPr>
        <w:t xml:space="preserve"> </w:t>
      </w:r>
      <w:r w:rsidR="00C0114A" w:rsidRPr="00244E04">
        <w:rPr>
          <w:rFonts w:ascii="Arial" w:eastAsia="SimSun" w:hAnsi="Arial"/>
          <w:b/>
          <w:sz w:val="24"/>
          <w:szCs w:val="24"/>
          <w:lang w:eastAsia="zh-CN"/>
        </w:rPr>
        <w:t>28 Aug</w:t>
      </w:r>
      <w:r w:rsidRPr="00244E04">
        <w:rPr>
          <w:rFonts w:ascii="Arial" w:eastAsia="SimSun" w:hAnsi="Arial"/>
          <w:b/>
          <w:sz w:val="24"/>
          <w:szCs w:val="24"/>
          <w:lang w:eastAsia="zh-CN"/>
        </w:rPr>
        <w:t>., 2020</w:t>
      </w:r>
    </w:p>
    <w:p w14:paraId="07B35191" w14:textId="77777777" w:rsidR="00897534" w:rsidRPr="00244E04" w:rsidRDefault="00897534" w:rsidP="003B58BA">
      <w:pPr>
        <w:tabs>
          <w:tab w:val="left" w:pos="1985"/>
        </w:tabs>
        <w:spacing w:before="100" w:beforeAutospacing="1" w:after="100" w:afterAutospacing="1"/>
        <w:jc w:val="both"/>
        <w:rPr>
          <w:rFonts w:ascii="Arial" w:hAnsi="Arial"/>
          <w:b/>
          <w:sz w:val="24"/>
        </w:rPr>
      </w:pPr>
    </w:p>
    <w:p w14:paraId="5C98555D" w14:textId="22A99C08" w:rsidR="00214859" w:rsidRPr="00244E04" w:rsidRDefault="00214859" w:rsidP="003B58BA">
      <w:pPr>
        <w:tabs>
          <w:tab w:val="left" w:pos="1985"/>
        </w:tabs>
        <w:spacing w:before="100" w:beforeAutospacing="1" w:after="100" w:afterAutospacing="1"/>
        <w:jc w:val="both"/>
        <w:rPr>
          <w:rFonts w:ascii="Arial" w:hAnsi="Arial"/>
          <w:sz w:val="24"/>
          <w:lang w:val="en-US" w:eastAsia="ja-JP"/>
        </w:rPr>
      </w:pPr>
      <w:r w:rsidRPr="00244E04">
        <w:rPr>
          <w:rFonts w:ascii="Arial" w:hAnsi="Arial"/>
          <w:b/>
          <w:sz w:val="24"/>
          <w:lang w:val="en-US"/>
        </w:rPr>
        <w:t>Agenda item:</w:t>
      </w:r>
      <w:r w:rsidRPr="00244E04">
        <w:rPr>
          <w:rFonts w:ascii="Arial" w:hAnsi="Arial"/>
          <w:sz w:val="24"/>
          <w:lang w:val="en-US"/>
        </w:rPr>
        <w:tab/>
      </w:r>
      <w:r w:rsidR="00C0114A" w:rsidRPr="00244E04">
        <w:rPr>
          <w:rFonts w:ascii="Arial" w:hAnsi="Arial" w:hint="eastAsia"/>
          <w:sz w:val="24"/>
          <w:lang w:val="en-US" w:eastAsia="ja-JP"/>
        </w:rPr>
        <w:t>7</w:t>
      </w:r>
      <w:r w:rsidR="00C0114A" w:rsidRPr="00244E04">
        <w:rPr>
          <w:rFonts w:ascii="Arial" w:hAnsi="Arial"/>
          <w:sz w:val="24"/>
          <w:lang w:val="en-US"/>
        </w:rPr>
        <w:t>.14</w:t>
      </w:r>
      <w:r w:rsidR="00902528" w:rsidRPr="00244E04">
        <w:rPr>
          <w:rFonts w:ascii="Arial" w:hAnsi="Arial"/>
          <w:sz w:val="24"/>
          <w:lang w:val="en-US"/>
        </w:rPr>
        <w:t>.1.1</w:t>
      </w:r>
    </w:p>
    <w:p w14:paraId="5B0FC1DA" w14:textId="77777777" w:rsidR="0081689A" w:rsidRPr="00244E04" w:rsidRDefault="0081689A" w:rsidP="003B58BA">
      <w:pPr>
        <w:tabs>
          <w:tab w:val="left" w:pos="1985"/>
        </w:tabs>
        <w:spacing w:before="100" w:beforeAutospacing="1" w:after="100" w:afterAutospacing="1"/>
        <w:ind w:left="1136" w:hanging="1136"/>
        <w:rPr>
          <w:rFonts w:ascii="Arial" w:hAnsi="Arial"/>
          <w:sz w:val="24"/>
          <w:lang w:val="en-US"/>
        </w:rPr>
      </w:pPr>
      <w:r w:rsidRPr="00244E04">
        <w:rPr>
          <w:rFonts w:ascii="Arial" w:hAnsi="Arial"/>
          <w:b/>
          <w:sz w:val="24"/>
          <w:lang w:val="en-US"/>
        </w:rPr>
        <w:t xml:space="preserve">Source: </w:t>
      </w:r>
      <w:r w:rsidRPr="00244E04">
        <w:rPr>
          <w:rFonts w:ascii="Arial" w:hAnsi="Arial"/>
          <w:b/>
          <w:sz w:val="24"/>
          <w:lang w:val="en-US"/>
        </w:rPr>
        <w:tab/>
      </w:r>
      <w:r w:rsidR="00642564" w:rsidRPr="00244E04">
        <w:rPr>
          <w:rFonts w:ascii="Arial" w:hAnsi="Arial"/>
          <w:b/>
          <w:sz w:val="24"/>
          <w:lang w:val="en-US"/>
        </w:rPr>
        <w:tab/>
      </w:r>
      <w:r w:rsidRPr="00244E04">
        <w:rPr>
          <w:rFonts w:ascii="Arial" w:hAnsi="Arial" w:hint="eastAsia"/>
          <w:sz w:val="24"/>
          <w:lang w:val="en-US" w:eastAsia="ja-JP"/>
        </w:rPr>
        <w:t>NTT DOCOMO, INC.</w:t>
      </w:r>
      <w:bookmarkStart w:id="1" w:name="_GoBack"/>
      <w:bookmarkEnd w:id="1"/>
    </w:p>
    <w:p w14:paraId="068CA5B6" w14:textId="4E1DD000" w:rsidR="00FA6851" w:rsidRPr="00244E04" w:rsidRDefault="0081689A" w:rsidP="003B58BA">
      <w:pPr>
        <w:tabs>
          <w:tab w:val="left" w:pos="1985"/>
        </w:tabs>
        <w:spacing w:before="100" w:beforeAutospacing="1" w:after="100" w:afterAutospacing="1"/>
        <w:ind w:left="1980" w:hanging="1980"/>
        <w:jc w:val="both"/>
        <w:rPr>
          <w:rFonts w:ascii="Arial" w:hAnsi="Arial"/>
          <w:sz w:val="24"/>
          <w:lang w:val="en-US" w:eastAsia="ja-JP"/>
        </w:rPr>
      </w:pPr>
      <w:r w:rsidRPr="00244E04">
        <w:rPr>
          <w:rFonts w:ascii="Arial" w:hAnsi="Arial"/>
          <w:b/>
          <w:sz w:val="24"/>
          <w:lang w:val="en-US"/>
        </w:rPr>
        <w:t>Title:</w:t>
      </w:r>
      <w:r w:rsidRPr="00244E04">
        <w:rPr>
          <w:rFonts w:ascii="Arial" w:hAnsi="Arial"/>
          <w:sz w:val="24"/>
          <w:lang w:val="en-US"/>
        </w:rPr>
        <w:t xml:space="preserve"> </w:t>
      </w:r>
      <w:r w:rsidRPr="00244E04">
        <w:rPr>
          <w:rFonts w:ascii="Arial" w:hAnsi="Arial"/>
          <w:sz w:val="24"/>
          <w:lang w:val="en-US"/>
        </w:rPr>
        <w:tab/>
      </w:r>
      <w:r w:rsidR="005F6AA1" w:rsidRPr="00244E04">
        <w:rPr>
          <w:rFonts w:ascii="Arial" w:hAnsi="Arial"/>
          <w:sz w:val="24"/>
          <w:lang w:val="en-US"/>
        </w:rPr>
        <w:t xml:space="preserve">Discussion on CSI-RS </w:t>
      </w:r>
      <w:r w:rsidR="008C452A" w:rsidRPr="00244E04">
        <w:rPr>
          <w:rFonts w:ascii="Arial" w:hAnsi="Arial"/>
          <w:sz w:val="24"/>
          <w:lang w:val="en-US"/>
        </w:rPr>
        <w:t xml:space="preserve">based L3 </w:t>
      </w:r>
      <w:r w:rsidR="00C0114A" w:rsidRPr="00244E04">
        <w:rPr>
          <w:rFonts w:ascii="Arial" w:hAnsi="Arial"/>
          <w:sz w:val="24"/>
          <w:lang w:val="en-US"/>
        </w:rPr>
        <w:t>measurement bandwidth</w:t>
      </w:r>
    </w:p>
    <w:p w14:paraId="5CBDDE9A" w14:textId="7B52FABA" w:rsidR="0081689A" w:rsidRPr="00244E04" w:rsidRDefault="0081689A" w:rsidP="003B58BA">
      <w:pPr>
        <w:tabs>
          <w:tab w:val="left" w:pos="1985"/>
        </w:tabs>
        <w:spacing w:before="100" w:beforeAutospacing="1" w:after="100" w:afterAutospacing="1"/>
        <w:ind w:left="1980" w:hanging="1980"/>
        <w:jc w:val="both"/>
        <w:rPr>
          <w:lang w:eastAsia="ja-JP"/>
        </w:rPr>
      </w:pPr>
      <w:r w:rsidRPr="00244E04">
        <w:rPr>
          <w:rFonts w:ascii="Arial" w:hAnsi="Arial"/>
          <w:b/>
          <w:sz w:val="24"/>
          <w:lang w:val="en-US"/>
        </w:rPr>
        <w:t>Document for:</w:t>
      </w:r>
      <w:r w:rsidRPr="00244E04">
        <w:rPr>
          <w:rFonts w:ascii="Arial" w:hAnsi="Arial"/>
          <w:sz w:val="24"/>
          <w:lang w:val="en-US"/>
        </w:rPr>
        <w:tab/>
      </w:r>
      <w:r w:rsidR="00A068D6" w:rsidRPr="00244E04">
        <w:rPr>
          <w:rFonts w:ascii="Arial" w:hAnsi="Arial"/>
          <w:sz w:val="24"/>
          <w:lang w:val="en-US" w:eastAsia="ja-JP"/>
        </w:rPr>
        <w:t>Discussion</w:t>
      </w:r>
    </w:p>
    <w:p w14:paraId="7B11AF94" w14:textId="58B7312F" w:rsidR="00906173" w:rsidRPr="00244E04" w:rsidRDefault="009C628D" w:rsidP="003B58BA">
      <w:pPr>
        <w:pStyle w:val="1"/>
        <w:spacing w:before="100" w:beforeAutospacing="1" w:after="100" w:afterAutospacing="1"/>
      </w:pPr>
      <w:r w:rsidRPr="00244E04">
        <w:rPr>
          <w:rFonts w:hint="eastAsia"/>
          <w:lang w:eastAsia="ja-JP"/>
        </w:rPr>
        <w:t xml:space="preserve">1. </w:t>
      </w:r>
      <w:r w:rsidR="00906173" w:rsidRPr="00244E04">
        <w:t>Introduction</w:t>
      </w:r>
    </w:p>
    <w:p w14:paraId="515FFA14" w14:textId="46FC8595" w:rsidR="001D3283" w:rsidRPr="00244E04" w:rsidRDefault="00C0114A">
      <w:pPr>
        <w:spacing w:before="100" w:beforeAutospacing="1" w:after="100" w:afterAutospacing="1"/>
        <w:jc w:val="both"/>
        <w:rPr>
          <w:lang w:eastAsia="ja-JP"/>
        </w:rPr>
      </w:pPr>
      <w:r w:rsidRPr="00244E04">
        <w:rPr>
          <w:lang w:eastAsia="ja-JP"/>
        </w:rPr>
        <w:t xml:space="preserve">For several meetings, we have discussed on whether to introduce RRM requirements for the additional CSI-RS configuration set, i.e., </w:t>
      </w:r>
      <w:r w:rsidRPr="00244E04">
        <w:t xml:space="preserve">{D=1 with PRBs ≥ 96}, and it still remains FFS in the WF at the </w:t>
      </w:r>
      <w:r w:rsidRPr="00244E04">
        <w:rPr>
          <w:lang w:eastAsia="ja-JP"/>
        </w:rPr>
        <w:t>RAN4#95 e-meeting[1].</w:t>
      </w:r>
      <w:r w:rsidRPr="00244E04">
        <w:rPr>
          <w:rFonts w:hint="eastAsia"/>
          <w:lang w:eastAsia="ja-JP"/>
        </w:rPr>
        <w:t xml:space="preserve"> </w:t>
      </w:r>
      <w:r w:rsidR="001D3283" w:rsidRPr="00244E04">
        <w:rPr>
          <w:lang w:eastAsia="ja-JP"/>
        </w:rPr>
        <w:t xml:space="preserve">In this contribution, we </w:t>
      </w:r>
      <w:r w:rsidR="008A5083" w:rsidRPr="00244E04">
        <w:rPr>
          <w:lang w:eastAsia="ja-JP"/>
        </w:rPr>
        <w:t>show</w:t>
      </w:r>
      <w:r w:rsidR="000913EC" w:rsidRPr="00244E04">
        <w:rPr>
          <w:lang w:eastAsia="ja-JP"/>
        </w:rPr>
        <w:t xml:space="preserve"> </w:t>
      </w:r>
      <w:r w:rsidR="00D410A5" w:rsidRPr="00244E04">
        <w:rPr>
          <w:lang w:eastAsia="ja-JP"/>
        </w:rPr>
        <w:t>ou</w:t>
      </w:r>
      <w:r w:rsidR="00DB0AB6" w:rsidRPr="00244E04">
        <w:rPr>
          <w:lang w:eastAsia="ja-JP"/>
        </w:rPr>
        <w:t>r</w:t>
      </w:r>
      <w:r w:rsidR="009224D8" w:rsidRPr="00244E04">
        <w:rPr>
          <w:lang w:eastAsia="ja-JP"/>
        </w:rPr>
        <w:t xml:space="preserve"> view</w:t>
      </w:r>
      <w:r w:rsidR="008A5083" w:rsidRPr="00244E04">
        <w:rPr>
          <w:lang w:eastAsia="ja-JP"/>
        </w:rPr>
        <w:t>s</w:t>
      </w:r>
      <w:r w:rsidR="009224D8" w:rsidRPr="00244E04">
        <w:rPr>
          <w:lang w:eastAsia="ja-JP"/>
        </w:rPr>
        <w:t xml:space="preserve"> on </w:t>
      </w:r>
      <w:r w:rsidRPr="00244E04">
        <w:rPr>
          <w:lang w:eastAsia="ja-JP"/>
        </w:rPr>
        <w:t>this topic.</w:t>
      </w:r>
    </w:p>
    <w:p w14:paraId="41C15003" w14:textId="72892A01" w:rsidR="007F2E80" w:rsidRPr="00244E04" w:rsidRDefault="00556E1D" w:rsidP="009C4632">
      <w:pPr>
        <w:pStyle w:val="1"/>
        <w:spacing w:before="100" w:beforeAutospacing="1" w:after="100" w:afterAutospacing="1"/>
        <w:jc w:val="both"/>
        <w:rPr>
          <w:lang w:eastAsia="ja-JP"/>
        </w:rPr>
      </w:pPr>
      <w:r w:rsidRPr="00244E04">
        <w:rPr>
          <w:rFonts w:hint="eastAsia"/>
          <w:lang w:eastAsia="ja-JP"/>
        </w:rPr>
        <w:t xml:space="preserve">2. </w:t>
      </w:r>
      <w:r w:rsidR="00BB0BDD" w:rsidRPr="00244E04">
        <w:rPr>
          <w:rFonts w:hint="eastAsia"/>
          <w:lang w:eastAsia="ja-JP"/>
        </w:rPr>
        <w:t>Discussion</w:t>
      </w:r>
      <w:r w:rsidR="00357342" w:rsidRPr="00244E04">
        <w:rPr>
          <w:b/>
          <w:noProof/>
          <w:lang w:val="en-US" w:eastAsia="ja-JP"/>
        </w:rPr>
        <w:t xml:space="preserve"> </w:t>
      </w:r>
    </w:p>
    <w:p w14:paraId="5F2E8B62" w14:textId="55D906A6" w:rsidR="00C0114A" w:rsidRPr="00244E04" w:rsidRDefault="007311CF" w:rsidP="008A5083">
      <w:pPr>
        <w:spacing w:before="100" w:beforeAutospacing="1" w:after="100" w:afterAutospacing="1"/>
        <w:jc w:val="both"/>
        <w:rPr>
          <w:lang w:eastAsia="ja-JP"/>
        </w:rPr>
      </w:pPr>
      <w:r w:rsidRPr="00244E04">
        <w:rPr>
          <w:rFonts w:hint="eastAsia"/>
          <w:lang w:eastAsia="ja-JP"/>
        </w:rPr>
        <w:t>F</w:t>
      </w:r>
      <w:r w:rsidR="00C0114A" w:rsidRPr="00244E04">
        <w:rPr>
          <w:rFonts w:hint="eastAsia"/>
          <w:lang w:eastAsia="ja-JP"/>
        </w:rPr>
        <w:t xml:space="preserve">ollowings are the </w:t>
      </w:r>
      <w:r w:rsidR="00C0114A" w:rsidRPr="00244E04">
        <w:rPr>
          <w:lang w:eastAsia="ja-JP"/>
        </w:rPr>
        <w:t>justification</w:t>
      </w:r>
      <w:r w:rsidR="00C0114A" w:rsidRPr="00244E04">
        <w:rPr>
          <w:rFonts w:hint="eastAsia"/>
          <w:lang w:eastAsia="ja-JP"/>
        </w:rPr>
        <w:t xml:space="preserve"> </w:t>
      </w:r>
      <w:r w:rsidR="003D3BC0" w:rsidRPr="00244E04">
        <w:rPr>
          <w:lang w:eastAsia="ja-JP"/>
        </w:rPr>
        <w:t xml:space="preserve">quoted from </w:t>
      </w:r>
      <w:r w:rsidR="00C0114A" w:rsidRPr="00244E04">
        <w:rPr>
          <w:lang w:eastAsia="ja-JP"/>
        </w:rPr>
        <w:t>the WID[2].</w:t>
      </w:r>
    </w:p>
    <w:p w14:paraId="311B324B" w14:textId="3479333A" w:rsidR="00C0114A" w:rsidRPr="00244E04" w:rsidRDefault="003A7A8A" w:rsidP="008A5083">
      <w:pPr>
        <w:spacing w:before="100" w:beforeAutospacing="1" w:after="100" w:afterAutospacing="1"/>
        <w:jc w:val="both"/>
        <w:rPr>
          <w:lang w:eastAsia="ja-JP"/>
        </w:rPr>
      </w:pPr>
      <w:r w:rsidRPr="00244E04">
        <w:rPr>
          <w:noProof/>
          <w:lang w:val="en-US" w:eastAsia="ja-JP"/>
        </w:rPr>
        <mc:AlternateContent>
          <mc:Choice Requires="wps">
            <w:drawing>
              <wp:inline distT="0" distB="0" distL="0" distR="0" wp14:anchorId="4B466462" wp14:editId="47A788DE">
                <wp:extent cx="6114553" cy="985962"/>
                <wp:effectExtent l="0" t="0" r="19685" b="241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985962"/>
                        </a:xfrm>
                        <a:prstGeom prst="rect">
                          <a:avLst/>
                        </a:prstGeom>
                        <a:solidFill>
                          <a:srgbClr val="FFFFFF"/>
                        </a:solidFill>
                        <a:ln w="9525">
                          <a:solidFill>
                            <a:srgbClr val="000000"/>
                          </a:solidFill>
                          <a:miter lim="800000"/>
                          <a:headEnd/>
                          <a:tailEnd/>
                        </a:ln>
                      </wps:spPr>
                      <wps:txbx>
                        <w:txbxContent>
                          <w:p w14:paraId="64BA7BF0" w14:textId="5A851C84" w:rsidR="003A7A8A" w:rsidRDefault="003A7A8A">
                            <w:r w:rsidRPr="001F11EC">
                              <w:rPr>
                                <w:rFonts w:eastAsia="SimSun" w:hint="eastAsia"/>
                                <w:lang w:eastAsia="zh-CN"/>
                              </w:rPr>
                              <w:t xml:space="preserve">CSI-RS was designed for beam management and mobility management, and </w:t>
                            </w:r>
                            <w:r>
                              <w:rPr>
                                <w:rFonts w:hint="eastAsia"/>
                              </w:rPr>
                              <w:t xml:space="preserve">CSI-RS based mobility plays an important role in mobility and network deployment/optimization. </w:t>
                            </w:r>
                            <w:r>
                              <w:rPr>
                                <w:rFonts w:eastAsiaTheme="minorEastAsia" w:hint="eastAsia"/>
                                <w:lang w:eastAsia="zh-CN"/>
                              </w:rPr>
                              <w:t>T</w:t>
                            </w:r>
                            <w:r w:rsidRPr="004B72DA">
                              <w:rPr>
                                <w:lang w:eastAsia="zh-CN"/>
                              </w:rPr>
                              <w:t xml:space="preserve">he justification work on </w:t>
                            </w:r>
                            <w:r>
                              <w:rPr>
                                <w:lang w:eastAsia="zh-CN"/>
                              </w:rPr>
                              <w:t xml:space="preserve">the </w:t>
                            </w:r>
                            <w:r w:rsidRPr="004B72DA">
                              <w:rPr>
                                <w:lang w:eastAsia="zh-CN"/>
                              </w:rPr>
                              <w:t xml:space="preserve">functionality </w:t>
                            </w:r>
                            <w:r>
                              <w:rPr>
                                <w:lang w:eastAsia="zh-CN"/>
                              </w:rPr>
                              <w:t xml:space="preserve">of </w:t>
                            </w:r>
                            <w:r w:rsidRPr="004B72DA">
                              <w:rPr>
                                <w:lang w:eastAsia="zh-CN"/>
                              </w:rPr>
                              <w:t>CSI-RS</w:t>
                            </w:r>
                            <w:r>
                              <w:rPr>
                                <w:lang w:eastAsia="zh-CN"/>
                              </w:rPr>
                              <w:t xml:space="preserve"> based RRM</w:t>
                            </w:r>
                            <w:r w:rsidRPr="004B72DA">
                              <w:rPr>
                                <w:lang w:eastAsia="zh-CN"/>
                              </w:rPr>
                              <w:t xml:space="preserve"> has been do</w:t>
                            </w:r>
                            <w:r>
                              <w:rPr>
                                <w:lang w:eastAsia="zh-CN"/>
                              </w:rPr>
                              <w:t>ne in other groups, e.g. RAN1/2</w:t>
                            </w:r>
                            <w:r>
                              <w:rPr>
                                <w:rFonts w:eastAsiaTheme="minorEastAsia" w:hint="eastAsia"/>
                                <w:lang w:eastAsia="zh-CN"/>
                              </w:rPr>
                              <w:t>.</w:t>
                            </w:r>
                            <w:r w:rsidRPr="00DD6E46">
                              <w:rPr>
                                <w:rFonts w:eastAsiaTheme="minorEastAsia"/>
                                <w:lang w:eastAsia="zh-CN"/>
                              </w:rPr>
                              <w:t xml:space="preserve"> </w:t>
                            </w:r>
                            <w:r w:rsidRPr="003A7A8A">
                              <w:rPr>
                                <w:rFonts w:eastAsiaTheme="minorEastAsia"/>
                                <w:b/>
                                <w:lang w:eastAsia="zh-CN"/>
                              </w:rPr>
                              <w:t>C</w:t>
                            </w:r>
                            <w:r w:rsidRPr="003A7A8A">
                              <w:rPr>
                                <w:rFonts w:eastAsiaTheme="minorEastAsia" w:hint="eastAsia"/>
                                <w:b/>
                                <w:lang w:eastAsia="zh-CN"/>
                              </w:rPr>
                              <w:t xml:space="preserve">ompared to SSB based RRM measurement, </w:t>
                            </w:r>
                            <w:r w:rsidRPr="003A7A8A">
                              <w:rPr>
                                <w:rFonts w:hint="eastAsia"/>
                                <w:b/>
                              </w:rPr>
                              <w:t>CSI-RS based measurement is more refined and flexible</w:t>
                            </w:r>
                            <w:r w:rsidRPr="003A7A8A">
                              <w:rPr>
                                <w:rFonts w:eastAsiaTheme="minorEastAsia" w:hint="eastAsia"/>
                                <w:b/>
                                <w:lang w:eastAsia="zh-CN"/>
                              </w:rPr>
                              <w:t xml:space="preserve"> in terms of resource usage, mobility enhancement and handover reliability</w:t>
                            </w:r>
                            <w:r w:rsidRPr="003A7A8A">
                              <w:rPr>
                                <w:rFonts w:hint="eastAsia"/>
                                <w:b/>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the corresponding RRM requirements for CSI-RS have not been developed in RAN4.</w:t>
                            </w:r>
                          </w:p>
                        </w:txbxContent>
                      </wps:txbx>
                      <wps:bodyPr rot="0" vert="horz" wrap="square" lIns="91440" tIns="45720" rIns="91440" bIns="45720" anchor="t" anchorCtr="0">
                        <a:noAutofit/>
                      </wps:bodyPr>
                    </wps:wsp>
                  </a:graphicData>
                </a:graphic>
              </wp:inline>
            </w:drawing>
          </mc:Choice>
          <mc:Fallback>
            <w:pict>
              <v:shapetype w14:anchorId="4B466462" id="_x0000_t202" coordsize="21600,21600" o:spt="202" path="m,l,21600r21600,l21600,xe">
                <v:stroke joinstyle="miter"/>
                <v:path gradientshapeok="t" o:connecttype="rect"/>
              </v:shapetype>
              <v:shape id="テキスト ボックス 2" o:spid="_x0000_s1026" type="#_x0000_t202" style="width:481.45pt;height:7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">
                <v:textbox>
                  <w:txbxContent>
                    <w:p w14:paraId="64BA7BF0" w14:textId="5A851C84" w:rsidR="003A7A8A" w:rsidRDefault="003A7A8A">
                      <w:r w:rsidRPr="001F11EC">
                        <w:rPr>
                          <w:rFonts w:eastAsia="SimSun" w:hint="eastAsia"/>
                          <w:lang w:eastAsia="zh-CN"/>
                        </w:rPr>
                        <w:t xml:space="preserve">CSI-RS was designed for beam management and mobility management, and </w:t>
                      </w:r>
                      <w:r>
                        <w:rPr>
                          <w:rFonts w:hint="eastAsia"/>
                        </w:rPr>
                        <w:t xml:space="preserve">CSI-RS based mobility plays an important role in mobility and network deployment/optimization. </w:t>
                      </w:r>
                      <w:r>
                        <w:rPr>
                          <w:rFonts w:eastAsiaTheme="minorEastAsia" w:hint="eastAsia"/>
                          <w:lang w:eastAsia="zh-CN"/>
                        </w:rPr>
                        <w:t>T</w:t>
                      </w:r>
                      <w:r w:rsidRPr="004B72DA">
                        <w:rPr>
                          <w:lang w:eastAsia="zh-CN"/>
                        </w:rPr>
                        <w:t xml:space="preserve">he justification work on </w:t>
                      </w:r>
                      <w:r>
                        <w:rPr>
                          <w:lang w:eastAsia="zh-CN"/>
                        </w:rPr>
                        <w:t xml:space="preserve">the </w:t>
                      </w:r>
                      <w:r w:rsidRPr="004B72DA">
                        <w:rPr>
                          <w:lang w:eastAsia="zh-CN"/>
                        </w:rPr>
                        <w:t xml:space="preserve">functionality </w:t>
                      </w:r>
                      <w:r>
                        <w:rPr>
                          <w:lang w:eastAsia="zh-CN"/>
                        </w:rPr>
                        <w:t xml:space="preserve">of </w:t>
                      </w:r>
                      <w:r w:rsidRPr="004B72DA">
                        <w:rPr>
                          <w:lang w:eastAsia="zh-CN"/>
                        </w:rPr>
                        <w:t>CSI-RS</w:t>
                      </w:r>
                      <w:r>
                        <w:rPr>
                          <w:lang w:eastAsia="zh-CN"/>
                        </w:rPr>
                        <w:t xml:space="preserve"> based RRM</w:t>
                      </w:r>
                      <w:r w:rsidRPr="004B72DA">
                        <w:rPr>
                          <w:lang w:eastAsia="zh-CN"/>
                        </w:rPr>
                        <w:t xml:space="preserve"> has been do</w:t>
                      </w:r>
                      <w:r>
                        <w:rPr>
                          <w:lang w:eastAsia="zh-CN"/>
                        </w:rPr>
                        <w:t>ne in other groups, e.g. RAN1/2</w:t>
                      </w:r>
                      <w:r>
                        <w:rPr>
                          <w:rFonts w:eastAsiaTheme="minorEastAsia" w:hint="eastAsia"/>
                          <w:lang w:eastAsia="zh-CN"/>
                        </w:rPr>
                        <w:t>.</w:t>
                      </w:r>
                      <w:r w:rsidRPr="00DD6E46">
                        <w:rPr>
                          <w:rFonts w:eastAsiaTheme="minorEastAsia"/>
                          <w:lang w:eastAsia="zh-CN"/>
                        </w:rPr>
                        <w:t xml:space="preserve"> </w:t>
                      </w:r>
                      <w:r w:rsidRPr="003A7A8A">
                        <w:rPr>
                          <w:rFonts w:eastAsiaTheme="minorEastAsia"/>
                          <w:b/>
                          <w:lang w:eastAsia="zh-CN"/>
                        </w:rPr>
                        <w:t>C</w:t>
                      </w:r>
                      <w:r w:rsidRPr="003A7A8A">
                        <w:rPr>
                          <w:rFonts w:eastAsiaTheme="minorEastAsia" w:hint="eastAsia"/>
                          <w:b/>
                          <w:lang w:eastAsia="zh-CN"/>
                        </w:rPr>
                        <w:t xml:space="preserve">ompared to SSB based RRM measurement, </w:t>
                      </w:r>
                      <w:r w:rsidRPr="003A7A8A">
                        <w:rPr>
                          <w:rFonts w:hint="eastAsia"/>
                          <w:b/>
                        </w:rPr>
                        <w:t>CSI-RS based measurement is more refined and flexible</w:t>
                      </w:r>
                      <w:r w:rsidRPr="003A7A8A">
                        <w:rPr>
                          <w:rFonts w:eastAsiaTheme="minorEastAsia" w:hint="eastAsia"/>
                          <w:b/>
                          <w:lang w:eastAsia="zh-CN"/>
                        </w:rPr>
                        <w:t xml:space="preserve"> in terms of resource usage, mobility enhancement and handover reliability</w:t>
                      </w:r>
                      <w:r w:rsidRPr="003A7A8A">
                        <w:rPr>
                          <w:rFonts w:hint="eastAsia"/>
                          <w:b/>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 the corresponding RRM requirements for CSI-RS have not been developed in RAN4.</w:t>
                      </w:r>
                    </w:p>
                  </w:txbxContent>
                </v:textbox>
                <w10:anchorlock/>
              </v:shape>
            </w:pict>
          </mc:Fallback>
        </mc:AlternateContent>
      </w:r>
    </w:p>
    <w:p w14:paraId="00B81846" w14:textId="2A364B3D" w:rsidR="008A5083" w:rsidRPr="00244E04" w:rsidRDefault="00C0114A" w:rsidP="008A5083">
      <w:pPr>
        <w:spacing w:before="100" w:beforeAutospacing="1" w:after="100" w:afterAutospacing="1"/>
        <w:jc w:val="both"/>
        <w:rPr>
          <w:lang w:eastAsia="ja-JP"/>
        </w:rPr>
      </w:pPr>
      <w:r w:rsidRPr="00244E04">
        <w:rPr>
          <w:lang w:eastAsia="ja-JP"/>
        </w:rPr>
        <w:t xml:space="preserve">Described as above, one of the </w:t>
      </w:r>
      <w:r w:rsidR="003A7A8A" w:rsidRPr="00244E04">
        <w:rPr>
          <w:lang w:eastAsia="ja-JP"/>
        </w:rPr>
        <w:t xml:space="preserve">original </w:t>
      </w:r>
      <w:r w:rsidRPr="00244E04">
        <w:rPr>
          <w:lang w:eastAsia="ja-JP"/>
        </w:rPr>
        <w:t>motiva</w:t>
      </w:r>
      <w:r w:rsidR="00D02B76" w:rsidRPr="00244E04">
        <w:rPr>
          <w:lang w:eastAsia="ja-JP"/>
        </w:rPr>
        <w:t>tions to specify</w:t>
      </w:r>
      <w:r w:rsidRPr="00244E04">
        <w:rPr>
          <w:lang w:eastAsia="ja-JP"/>
        </w:rPr>
        <w:t xml:space="preserve"> L3 measurement </w:t>
      </w:r>
      <w:r w:rsidR="00D02B76" w:rsidRPr="00244E04">
        <w:rPr>
          <w:lang w:eastAsia="ja-JP"/>
        </w:rPr>
        <w:t>with CSI-RS</w:t>
      </w:r>
      <w:r w:rsidRPr="00244E04">
        <w:rPr>
          <w:lang w:eastAsia="ja-JP"/>
        </w:rPr>
        <w:t xml:space="preserve"> is to realize</w:t>
      </w:r>
      <w:r w:rsidR="007311CF" w:rsidRPr="00244E04">
        <w:rPr>
          <w:lang w:eastAsia="ja-JP"/>
        </w:rPr>
        <w:t xml:space="preserve"> more flexible measurement configuration</w:t>
      </w:r>
      <w:r w:rsidRPr="00244E04">
        <w:rPr>
          <w:lang w:eastAsia="ja-JP"/>
        </w:rPr>
        <w:t xml:space="preserve"> </w:t>
      </w:r>
      <w:r w:rsidR="00D02B76" w:rsidRPr="00244E04">
        <w:rPr>
          <w:lang w:eastAsia="ja-JP"/>
        </w:rPr>
        <w:t xml:space="preserve">in the aspect of </w:t>
      </w:r>
      <w:r w:rsidR="007311CF" w:rsidRPr="00244E04">
        <w:rPr>
          <w:lang w:eastAsia="ja-JP"/>
        </w:rPr>
        <w:t xml:space="preserve">frequency </w:t>
      </w:r>
      <w:r w:rsidR="00897457" w:rsidRPr="00244E04">
        <w:rPr>
          <w:lang w:eastAsia="ja-JP"/>
        </w:rPr>
        <w:t>resource usage than</w:t>
      </w:r>
      <w:r w:rsidR="00D02B76" w:rsidRPr="00244E04">
        <w:rPr>
          <w:lang w:eastAsia="ja-JP"/>
        </w:rPr>
        <w:t xml:space="preserve"> that with</w:t>
      </w:r>
      <w:r w:rsidRPr="00244E04">
        <w:rPr>
          <w:lang w:eastAsia="ja-JP"/>
        </w:rPr>
        <w:t xml:space="preserve"> SSB. </w:t>
      </w:r>
      <w:r w:rsidR="007311CF" w:rsidRPr="00244E04">
        <w:rPr>
          <w:lang w:eastAsia="ja-JP"/>
        </w:rPr>
        <w:t>Here, t</w:t>
      </w:r>
      <w:r w:rsidR="008A5083" w:rsidRPr="00244E04">
        <w:rPr>
          <w:lang w:eastAsia="ja-JP"/>
        </w:rPr>
        <w:t>able 1 shows the number of CSI-RS REs depending on the number of PRBs and the density.</w:t>
      </w:r>
      <w:r w:rsidR="009224D8" w:rsidRPr="00244E04">
        <w:rPr>
          <w:lang w:eastAsia="ja-JP"/>
        </w:rPr>
        <w:t xml:space="preserve"> </w:t>
      </w:r>
      <w:r w:rsidR="008A5083" w:rsidRPr="00244E04">
        <w:rPr>
          <w:lang w:eastAsia="ja-JP"/>
        </w:rPr>
        <w:t xml:space="preserve">In the point of view of the number of REs, CSI-RS for L3 measurement can be configured with 10 patterns at the maximum as shown in Table 1, while SSB for L3 measurement has only one pattern of the number of REs. </w:t>
      </w:r>
      <w:r w:rsidR="007311CF" w:rsidRPr="00244E04">
        <w:rPr>
          <w:lang w:eastAsia="ja-JP"/>
        </w:rPr>
        <w:t>Thus, the number of configurable patterns of CSI-RS is greatly higher than that of SSB.</w:t>
      </w:r>
    </w:p>
    <w:p w14:paraId="56897D42" w14:textId="77777777" w:rsidR="008A5083" w:rsidRPr="00244E04" w:rsidRDefault="008A5083" w:rsidP="008A5083">
      <w:pPr>
        <w:spacing w:afterLines="50" w:after="120"/>
        <w:jc w:val="center"/>
        <w:rPr>
          <w:lang w:eastAsia="ja-JP"/>
        </w:rPr>
      </w:pPr>
      <w:r w:rsidRPr="00244E04">
        <w:rPr>
          <w:lang w:eastAsia="ja-JP"/>
        </w:rPr>
        <w:t xml:space="preserve">Table 1. The number of REs of CSI-RS </w:t>
      </w:r>
    </w:p>
    <w:tbl>
      <w:tblPr>
        <w:tblW w:w="7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11"/>
        <w:gridCol w:w="868"/>
        <w:gridCol w:w="1097"/>
        <w:gridCol w:w="1081"/>
        <w:gridCol w:w="890"/>
        <w:gridCol w:w="891"/>
        <w:gridCol w:w="894"/>
      </w:tblGrid>
      <w:tr w:rsidR="00244E04" w:rsidRPr="00244E04" w14:paraId="1423B23B" w14:textId="77777777" w:rsidTr="001D13A1">
        <w:trPr>
          <w:cantSplit/>
          <w:trHeight w:val="248"/>
          <w:jc w:val="center"/>
        </w:trPr>
        <w:tc>
          <w:tcPr>
            <w:tcW w:w="2179" w:type="dxa"/>
            <w:gridSpan w:val="2"/>
            <w:vMerge w:val="restart"/>
            <w:shd w:val="clear" w:color="auto" w:fill="CCFFFF"/>
            <w:noWrap/>
            <w:vAlign w:val="center"/>
            <w:hideMark/>
          </w:tcPr>
          <w:p w14:paraId="73973C9E" w14:textId="77777777" w:rsidR="008A5083" w:rsidRPr="00244E04" w:rsidRDefault="008A5083" w:rsidP="001D13A1">
            <w:pPr>
              <w:keepNext/>
              <w:spacing w:after="0"/>
              <w:jc w:val="center"/>
              <w:rPr>
                <w:rFonts w:eastAsia="Yu Gothic"/>
                <w:sz w:val="18"/>
                <w:szCs w:val="18"/>
                <w:lang w:val="en-US" w:eastAsia="ja-JP"/>
              </w:rPr>
            </w:pPr>
          </w:p>
        </w:tc>
        <w:tc>
          <w:tcPr>
            <w:tcW w:w="4853" w:type="dxa"/>
            <w:gridSpan w:val="5"/>
            <w:shd w:val="clear" w:color="auto" w:fill="CCFFFF"/>
            <w:noWrap/>
            <w:vAlign w:val="center"/>
            <w:hideMark/>
          </w:tcPr>
          <w:p w14:paraId="0BFD6BF8"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sz w:val="18"/>
                <w:szCs w:val="18"/>
                <w:lang w:val="en-US" w:eastAsia="ja-JP"/>
              </w:rPr>
              <w:t>Number of PRBs</w:t>
            </w:r>
          </w:p>
        </w:tc>
      </w:tr>
      <w:tr w:rsidR="00244E04" w:rsidRPr="00244E04" w14:paraId="3C9C7C12" w14:textId="77777777" w:rsidTr="001D13A1">
        <w:trPr>
          <w:cantSplit/>
          <w:trHeight w:val="258"/>
          <w:jc w:val="center"/>
        </w:trPr>
        <w:tc>
          <w:tcPr>
            <w:tcW w:w="2179" w:type="dxa"/>
            <w:gridSpan w:val="2"/>
            <w:vMerge/>
            <w:shd w:val="clear" w:color="auto" w:fill="CCFFFF"/>
            <w:noWrap/>
            <w:vAlign w:val="center"/>
            <w:hideMark/>
          </w:tcPr>
          <w:p w14:paraId="3879508F" w14:textId="77777777" w:rsidR="008A5083" w:rsidRPr="00244E04" w:rsidRDefault="008A5083" w:rsidP="001D13A1">
            <w:pPr>
              <w:keepNext/>
              <w:spacing w:after="0"/>
              <w:jc w:val="center"/>
              <w:rPr>
                <w:rFonts w:eastAsia="Yu Gothic"/>
                <w:sz w:val="18"/>
                <w:szCs w:val="18"/>
                <w:lang w:val="en-US" w:eastAsia="ja-JP"/>
              </w:rPr>
            </w:pPr>
          </w:p>
        </w:tc>
        <w:tc>
          <w:tcPr>
            <w:tcW w:w="1097" w:type="dxa"/>
            <w:shd w:val="clear" w:color="auto" w:fill="CCFFFF"/>
            <w:noWrap/>
            <w:vAlign w:val="center"/>
            <w:hideMark/>
          </w:tcPr>
          <w:p w14:paraId="21145099"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sz w:val="18"/>
                <w:szCs w:val="18"/>
                <w:lang w:val="en-US" w:eastAsia="ja-JP"/>
              </w:rPr>
              <w:t>24</w:t>
            </w:r>
          </w:p>
        </w:tc>
        <w:tc>
          <w:tcPr>
            <w:tcW w:w="1081" w:type="dxa"/>
            <w:shd w:val="clear" w:color="auto" w:fill="CCFFFF"/>
            <w:noWrap/>
            <w:vAlign w:val="center"/>
            <w:hideMark/>
          </w:tcPr>
          <w:p w14:paraId="2364BE79"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sz w:val="18"/>
                <w:szCs w:val="18"/>
                <w:lang w:val="en-US" w:eastAsia="ja-JP"/>
              </w:rPr>
              <w:t>48</w:t>
            </w:r>
          </w:p>
        </w:tc>
        <w:tc>
          <w:tcPr>
            <w:tcW w:w="890" w:type="dxa"/>
            <w:shd w:val="clear" w:color="auto" w:fill="CCFFFF"/>
            <w:vAlign w:val="center"/>
          </w:tcPr>
          <w:p w14:paraId="6AEBE6F8"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96</w:t>
            </w:r>
          </w:p>
        </w:tc>
        <w:tc>
          <w:tcPr>
            <w:tcW w:w="891" w:type="dxa"/>
            <w:shd w:val="clear" w:color="auto" w:fill="CCFFFF"/>
            <w:vAlign w:val="center"/>
          </w:tcPr>
          <w:p w14:paraId="7708AF14"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192</w:t>
            </w:r>
          </w:p>
        </w:tc>
        <w:tc>
          <w:tcPr>
            <w:tcW w:w="894" w:type="dxa"/>
            <w:shd w:val="clear" w:color="auto" w:fill="CCFFFF"/>
            <w:vAlign w:val="center"/>
          </w:tcPr>
          <w:p w14:paraId="23317D31"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264</w:t>
            </w:r>
          </w:p>
        </w:tc>
      </w:tr>
      <w:tr w:rsidR="00244E04" w:rsidRPr="00244E04" w14:paraId="79F8280C" w14:textId="77777777" w:rsidTr="001D13A1">
        <w:trPr>
          <w:cantSplit/>
          <w:trHeight w:val="248"/>
          <w:jc w:val="center"/>
        </w:trPr>
        <w:tc>
          <w:tcPr>
            <w:tcW w:w="1311" w:type="dxa"/>
            <w:vMerge w:val="restart"/>
            <w:shd w:val="clear" w:color="auto" w:fill="CCFFFF"/>
            <w:vAlign w:val="center"/>
            <w:hideMark/>
          </w:tcPr>
          <w:p w14:paraId="5A508C03"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sz w:val="18"/>
                <w:szCs w:val="18"/>
                <w:lang w:val="en-US" w:eastAsia="ja-JP"/>
              </w:rPr>
              <w:t>Density</w:t>
            </w:r>
          </w:p>
        </w:tc>
        <w:tc>
          <w:tcPr>
            <w:tcW w:w="868" w:type="dxa"/>
            <w:shd w:val="clear" w:color="auto" w:fill="CCFFFF"/>
            <w:noWrap/>
            <w:vAlign w:val="center"/>
            <w:hideMark/>
          </w:tcPr>
          <w:p w14:paraId="5F18483F"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1</w:t>
            </w:r>
          </w:p>
        </w:tc>
        <w:tc>
          <w:tcPr>
            <w:tcW w:w="1097" w:type="dxa"/>
            <w:shd w:val="clear" w:color="auto" w:fill="auto"/>
            <w:noWrap/>
            <w:vAlign w:val="center"/>
          </w:tcPr>
          <w:p w14:paraId="41988E13"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24</w:t>
            </w:r>
          </w:p>
        </w:tc>
        <w:tc>
          <w:tcPr>
            <w:tcW w:w="1081" w:type="dxa"/>
            <w:shd w:val="clear" w:color="auto" w:fill="auto"/>
            <w:noWrap/>
            <w:vAlign w:val="center"/>
          </w:tcPr>
          <w:p w14:paraId="148F4C0B"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48</w:t>
            </w:r>
          </w:p>
        </w:tc>
        <w:tc>
          <w:tcPr>
            <w:tcW w:w="890" w:type="dxa"/>
            <w:vAlign w:val="center"/>
          </w:tcPr>
          <w:p w14:paraId="5864ED01"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96</w:t>
            </w:r>
          </w:p>
        </w:tc>
        <w:tc>
          <w:tcPr>
            <w:tcW w:w="891" w:type="dxa"/>
            <w:vAlign w:val="center"/>
          </w:tcPr>
          <w:p w14:paraId="32E5233E"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192</w:t>
            </w:r>
          </w:p>
        </w:tc>
        <w:tc>
          <w:tcPr>
            <w:tcW w:w="894" w:type="dxa"/>
            <w:vAlign w:val="center"/>
          </w:tcPr>
          <w:p w14:paraId="1B85E03C"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264</w:t>
            </w:r>
          </w:p>
        </w:tc>
      </w:tr>
      <w:tr w:rsidR="00244E04" w:rsidRPr="00244E04" w14:paraId="6204D30D" w14:textId="77777777" w:rsidTr="001D13A1">
        <w:trPr>
          <w:cantSplit/>
          <w:trHeight w:val="248"/>
          <w:jc w:val="center"/>
        </w:trPr>
        <w:tc>
          <w:tcPr>
            <w:tcW w:w="1311" w:type="dxa"/>
            <w:vMerge/>
            <w:shd w:val="clear" w:color="auto" w:fill="CCFFFF"/>
            <w:vAlign w:val="center"/>
            <w:hideMark/>
          </w:tcPr>
          <w:p w14:paraId="402554C9" w14:textId="77777777" w:rsidR="008A5083" w:rsidRPr="00244E04" w:rsidRDefault="008A5083" w:rsidP="001D13A1">
            <w:pPr>
              <w:keepNext/>
              <w:spacing w:after="0"/>
              <w:jc w:val="center"/>
              <w:rPr>
                <w:rFonts w:eastAsia="Yu Gothic"/>
                <w:sz w:val="18"/>
                <w:szCs w:val="18"/>
                <w:lang w:val="en-US" w:eastAsia="ja-JP"/>
              </w:rPr>
            </w:pPr>
          </w:p>
        </w:tc>
        <w:tc>
          <w:tcPr>
            <w:tcW w:w="868" w:type="dxa"/>
            <w:shd w:val="clear" w:color="auto" w:fill="CCFFFF"/>
            <w:noWrap/>
            <w:vAlign w:val="center"/>
            <w:hideMark/>
          </w:tcPr>
          <w:p w14:paraId="733289BE"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sz w:val="18"/>
                <w:szCs w:val="18"/>
                <w:lang w:val="en-US" w:eastAsia="ja-JP"/>
              </w:rPr>
              <w:t>3</w:t>
            </w:r>
          </w:p>
        </w:tc>
        <w:tc>
          <w:tcPr>
            <w:tcW w:w="1097" w:type="dxa"/>
            <w:shd w:val="clear" w:color="auto" w:fill="auto"/>
            <w:noWrap/>
            <w:vAlign w:val="center"/>
          </w:tcPr>
          <w:p w14:paraId="74DB3F59"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72</w:t>
            </w:r>
          </w:p>
        </w:tc>
        <w:tc>
          <w:tcPr>
            <w:tcW w:w="1081" w:type="dxa"/>
            <w:shd w:val="clear" w:color="auto" w:fill="auto"/>
            <w:noWrap/>
            <w:vAlign w:val="center"/>
          </w:tcPr>
          <w:p w14:paraId="1A1A26F4"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144</w:t>
            </w:r>
          </w:p>
        </w:tc>
        <w:tc>
          <w:tcPr>
            <w:tcW w:w="890" w:type="dxa"/>
            <w:vAlign w:val="center"/>
          </w:tcPr>
          <w:p w14:paraId="78552E96"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288</w:t>
            </w:r>
          </w:p>
        </w:tc>
        <w:tc>
          <w:tcPr>
            <w:tcW w:w="891" w:type="dxa"/>
            <w:vAlign w:val="center"/>
          </w:tcPr>
          <w:p w14:paraId="76E9296C"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576</w:t>
            </w:r>
          </w:p>
        </w:tc>
        <w:tc>
          <w:tcPr>
            <w:tcW w:w="894" w:type="dxa"/>
            <w:vAlign w:val="center"/>
          </w:tcPr>
          <w:p w14:paraId="69E71B07" w14:textId="77777777" w:rsidR="008A5083" w:rsidRPr="00244E04" w:rsidRDefault="008A5083" w:rsidP="001D13A1">
            <w:pPr>
              <w:keepNext/>
              <w:spacing w:after="0"/>
              <w:jc w:val="center"/>
              <w:rPr>
                <w:rFonts w:eastAsia="Yu Gothic"/>
                <w:sz w:val="18"/>
                <w:szCs w:val="18"/>
                <w:lang w:val="en-US" w:eastAsia="ja-JP"/>
              </w:rPr>
            </w:pPr>
            <w:r w:rsidRPr="00244E04">
              <w:rPr>
                <w:rFonts w:eastAsia="Yu Gothic" w:hint="eastAsia"/>
                <w:sz w:val="18"/>
                <w:szCs w:val="18"/>
                <w:lang w:val="en-US" w:eastAsia="ja-JP"/>
              </w:rPr>
              <w:t>792</w:t>
            </w:r>
          </w:p>
        </w:tc>
      </w:tr>
    </w:tbl>
    <w:p w14:paraId="4CE33816" w14:textId="5D4C8043" w:rsidR="008A5083" w:rsidRPr="00244E04" w:rsidRDefault="008A5083" w:rsidP="008A5083">
      <w:pPr>
        <w:spacing w:before="100" w:beforeAutospacing="1" w:after="100" w:afterAutospacing="1"/>
        <w:jc w:val="both"/>
        <w:rPr>
          <w:lang w:eastAsia="ja-JP"/>
        </w:rPr>
      </w:pPr>
      <w:r w:rsidRPr="00244E04">
        <w:rPr>
          <w:lang w:eastAsia="ja-JP"/>
        </w:rPr>
        <w:t xml:space="preserve">However, </w:t>
      </w:r>
      <w:r w:rsidR="007311CF" w:rsidRPr="00244E04">
        <w:rPr>
          <w:lang w:eastAsia="ja-JP"/>
        </w:rPr>
        <w:t>RAN4 has been</w:t>
      </w:r>
      <w:r w:rsidRPr="00244E04">
        <w:rPr>
          <w:lang w:eastAsia="ja-JP"/>
        </w:rPr>
        <w:t xml:space="preserve"> consider</w:t>
      </w:r>
      <w:r w:rsidR="007311CF" w:rsidRPr="00244E04">
        <w:rPr>
          <w:lang w:eastAsia="ja-JP"/>
        </w:rPr>
        <w:t>ing</w:t>
      </w:r>
      <w:r w:rsidRPr="00244E04">
        <w:rPr>
          <w:lang w:eastAsia="ja-JP"/>
        </w:rPr>
        <w:t xml:space="preserve"> </w:t>
      </w:r>
      <w:r w:rsidR="007311CF" w:rsidRPr="00244E04">
        <w:rPr>
          <w:lang w:eastAsia="ja-JP"/>
        </w:rPr>
        <w:t xml:space="preserve">only </w:t>
      </w:r>
      <w:r w:rsidRPr="00244E04">
        <w:rPr>
          <w:lang w:eastAsia="ja-JP"/>
        </w:rPr>
        <w:t>1 or 2 patterns of configuration patterns of CSI-RS to spe</w:t>
      </w:r>
      <w:r w:rsidR="007311CF" w:rsidRPr="00244E04">
        <w:rPr>
          <w:lang w:eastAsia="ja-JP"/>
        </w:rPr>
        <w:t>cify requirements for the recent several meetings. In other words</w:t>
      </w:r>
      <w:r w:rsidR="00897457" w:rsidRPr="00244E04">
        <w:rPr>
          <w:lang w:eastAsia="ja-JP"/>
        </w:rPr>
        <w:t xml:space="preserve">, </w:t>
      </w:r>
      <w:r w:rsidRPr="00244E04">
        <w:rPr>
          <w:lang w:eastAsia="ja-JP"/>
        </w:rPr>
        <w:t xml:space="preserve">there remain very few </w:t>
      </w:r>
      <w:r w:rsidR="007311CF" w:rsidRPr="00244E04">
        <w:rPr>
          <w:lang w:eastAsia="ja-JP"/>
        </w:rPr>
        <w:t>configurable patterns taking</w:t>
      </w:r>
      <w:r w:rsidRPr="00244E04">
        <w:rPr>
          <w:lang w:eastAsia="ja-JP"/>
        </w:rPr>
        <w:t xml:space="preserve"> the flexibility of CSI-RS</w:t>
      </w:r>
      <w:r w:rsidR="007311CF" w:rsidRPr="00244E04">
        <w:rPr>
          <w:lang w:eastAsia="ja-JP"/>
        </w:rPr>
        <w:t xml:space="preserve"> into account</w:t>
      </w:r>
      <w:r w:rsidRPr="00244E04">
        <w:rPr>
          <w:lang w:eastAsia="ja-JP"/>
        </w:rPr>
        <w:t>, thus we should specify requirements for as many configuration patterns as possible. In this sense, we prefer to specify requirements not only {D=3 with PRBs ≥ 48} but also {D=1 with PRBs ≥ 96}.</w:t>
      </w:r>
    </w:p>
    <w:p w14:paraId="5D71FE57" w14:textId="2B8245C4" w:rsidR="008A5083" w:rsidRPr="00244E04" w:rsidRDefault="008A5083" w:rsidP="008A5083">
      <w:pPr>
        <w:spacing w:before="100" w:beforeAutospacing="1" w:after="100" w:afterAutospacing="1"/>
        <w:rPr>
          <w:b/>
          <w:lang w:val="en-US"/>
        </w:rPr>
      </w:pPr>
      <w:r w:rsidRPr="00244E04">
        <w:rPr>
          <w:rFonts w:hint="eastAsia"/>
          <w:b/>
          <w:lang w:eastAsia="ja-JP"/>
        </w:rPr>
        <w:t>Proposal 1:</w:t>
      </w:r>
      <w:r w:rsidRPr="00244E04">
        <w:rPr>
          <w:b/>
          <w:lang w:eastAsia="ja-JP"/>
        </w:rPr>
        <w:t xml:space="preserve"> </w:t>
      </w:r>
      <w:r w:rsidR="007311CF" w:rsidRPr="00244E04">
        <w:rPr>
          <w:rFonts w:hint="eastAsia"/>
          <w:b/>
          <w:lang w:val="en-US"/>
        </w:rPr>
        <w:t>Taking the flexibility of the configuration patterns of CSI-RS resources, it is preferable to introduce multiple requirements.</w:t>
      </w:r>
    </w:p>
    <w:p w14:paraId="72A83B12" w14:textId="63B97C92" w:rsidR="008A5083" w:rsidRPr="00244E04" w:rsidRDefault="008A5083" w:rsidP="008A5083">
      <w:pPr>
        <w:spacing w:before="100" w:beforeAutospacing="1" w:after="100" w:afterAutospacing="1"/>
        <w:rPr>
          <w:b/>
          <w:lang w:eastAsia="ja-JP"/>
        </w:rPr>
      </w:pPr>
      <w:r w:rsidRPr="00244E04">
        <w:rPr>
          <w:b/>
          <w:lang w:eastAsia="ja-JP"/>
        </w:rPr>
        <w:t xml:space="preserve">Proposal 2: </w:t>
      </w:r>
      <w:r w:rsidR="007311CF" w:rsidRPr="00244E04">
        <w:rPr>
          <w:b/>
          <w:lang w:eastAsia="ja-JP"/>
        </w:rPr>
        <w:t>S</w:t>
      </w:r>
      <w:r w:rsidRPr="00244E04">
        <w:rPr>
          <w:b/>
          <w:lang w:eastAsia="ja-JP"/>
        </w:rPr>
        <w:t>pecify requirements for {D=1 with PRBs ≥ 96}.</w:t>
      </w:r>
    </w:p>
    <w:p w14:paraId="5B9F65DA" w14:textId="3A1515FC" w:rsidR="006C674B" w:rsidRPr="00244E04" w:rsidRDefault="00781288" w:rsidP="003B58BA">
      <w:pPr>
        <w:pStyle w:val="1"/>
        <w:spacing w:before="100" w:beforeAutospacing="1" w:after="100" w:afterAutospacing="1"/>
        <w:rPr>
          <w:lang w:eastAsia="ja-JP"/>
        </w:rPr>
      </w:pPr>
      <w:r w:rsidRPr="00244E04">
        <w:rPr>
          <w:rFonts w:hint="eastAsia"/>
          <w:lang w:eastAsia="ja-JP"/>
        </w:rPr>
        <w:t>3</w:t>
      </w:r>
      <w:r w:rsidR="009C628D" w:rsidRPr="00244E04">
        <w:rPr>
          <w:rFonts w:hint="eastAsia"/>
          <w:lang w:eastAsia="ja-JP"/>
        </w:rPr>
        <w:t xml:space="preserve">. </w:t>
      </w:r>
      <w:r w:rsidR="00770473" w:rsidRPr="00244E04">
        <w:rPr>
          <w:rFonts w:hint="eastAsia"/>
          <w:lang w:eastAsia="ja-JP"/>
        </w:rPr>
        <w:t>Conclusion</w:t>
      </w:r>
    </w:p>
    <w:p w14:paraId="5FD86D87" w14:textId="24E00FA6" w:rsidR="00DB0AB6" w:rsidRPr="00244E04" w:rsidRDefault="008A5083" w:rsidP="003B58BA">
      <w:pPr>
        <w:spacing w:before="100" w:beforeAutospacing="1" w:after="100" w:afterAutospacing="1"/>
      </w:pPr>
      <w:r w:rsidRPr="00244E04">
        <w:rPr>
          <w:lang w:eastAsia="ja-JP"/>
        </w:rPr>
        <w:t>In this contribution, we showed our views on whether to define requirements or not about the configuration set of {D=1 with PRBs ≥ 96}</w:t>
      </w:r>
      <w:r w:rsidR="00DB0AB6" w:rsidRPr="00244E04">
        <w:rPr>
          <w:lang w:eastAsia="ja-JP"/>
        </w:rPr>
        <w:t>.</w:t>
      </w:r>
      <w:r w:rsidR="00011C54" w:rsidRPr="00244E04">
        <w:t xml:space="preserve"> </w:t>
      </w:r>
      <w:r w:rsidRPr="00244E04">
        <w:rPr>
          <w:lang w:eastAsia="ja-JP"/>
        </w:rPr>
        <w:t>P</w:t>
      </w:r>
      <w:r w:rsidR="00011C54" w:rsidRPr="00244E04">
        <w:rPr>
          <w:lang w:eastAsia="ja-JP"/>
        </w:rPr>
        <w:t>roposals are shown below.</w:t>
      </w:r>
    </w:p>
    <w:p w14:paraId="56CD57F8" w14:textId="77777777" w:rsidR="008E608C" w:rsidRPr="00244E04" w:rsidRDefault="008E608C" w:rsidP="008E608C">
      <w:pPr>
        <w:spacing w:before="100" w:beforeAutospacing="1" w:after="100" w:afterAutospacing="1"/>
        <w:rPr>
          <w:b/>
          <w:lang w:val="en-US"/>
        </w:rPr>
      </w:pPr>
      <w:r w:rsidRPr="00244E04">
        <w:rPr>
          <w:rFonts w:hint="eastAsia"/>
          <w:b/>
          <w:lang w:eastAsia="ja-JP"/>
        </w:rPr>
        <w:lastRenderedPageBreak/>
        <w:t>Proposal 1:</w:t>
      </w:r>
      <w:r w:rsidRPr="00244E04">
        <w:rPr>
          <w:b/>
          <w:lang w:eastAsia="ja-JP"/>
        </w:rPr>
        <w:t xml:space="preserve"> </w:t>
      </w:r>
      <w:r w:rsidRPr="00244E04">
        <w:rPr>
          <w:rFonts w:hint="eastAsia"/>
          <w:b/>
          <w:lang w:val="en-US"/>
        </w:rPr>
        <w:t>Taking the flexibility of the configuration patterns of CSI-RS resources, it is preferable to introduce multiple requirements.</w:t>
      </w:r>
    </w:p>
    <w:p w14:paraId="1EB4A9CD" w14:textId="77777777" w:rsidR="008E608C" w:rsidRPr="00244E04" w:rsidRDefault="008E608C" w:rsidP="008E608C">
      <w:pPr>
        <w:spacing w:before="100" w:beforeAutospacing="1" w:after="100" w:afterAutospacing="1"/>
        <w:rPr>
          <w:b/>
          <w:lang w:eastAsia="ja-JP"/>
        </w:rPr>
      </w:pPr>
      <w:r w:rsidRPr="00244E04">
        <w:rPr>
          <w:b/>
          <w:lang w:eastAsia="ja-JP"/>
        </w:rPr>
        <w:t>Proposal 2: Specify requirements for {D=1 with PRBs ≥ 96}.</w:t>
      </w:r>
    </w:p>
    <w:p w14:paraId="7CF87B45" w14:textId="6DDEFFC5" w:rsidR="009D1BE4" w:rsidRPr="00244E04" w:rsidRDefault="009D1BE4" w:rsidP="003B58BA">
      <w:pPr>
        <w:pStyle w:val="1"/>
        <w:spacing w:before="100" w:beforeAutospacing="1" w:after="100" w:afterAutospacing="1"/>
        <w:rPr>
          <w:lang w:eastAsia="ja-JP"/>
        </w:rPr>
      </w:pPr>
      <w:r w:rsidRPr="00244E04">
        <w:rPr>
          <w:rFonts w:hint="eastAsia"/>
          <w:lang w:eastAsia="ja-JP"/>
        </w:rPr>
        <w:t>References</w:t>
      </w:r>
    </w:p>
    <w:p w14:paraId="1DE3FD46" w14:textId="41D73998" w:rsidR="00334ED3" w:rsidRPr="00244E04" w:rsidRDefault="00BB0BDD" w:rsidP="003B58BA">
      <w:pPr>
        <w:spacing w:before="100" w:beforeAutospacing="1" w:after="100" w:afterAutospacing="1"/>
      </w:pPr>
      <w:r w:rsidRPr="00244E04">
        <w:rPr>
          <w:rFonts w:hint="eastAsia"/>
          <w:lang w:eastAsia="ja-JP"/>
        </w:rPr>
        <w:t>[1]</w:t>
      </w:r>
      <w:bookmarkEnd w:id="0"/>
      <w:r w:rsidR="006E3BE5" w:rsidRPr="00244E04">
        <w:rPr>
          <w:lang w:eastAsia="ja-JP"/>
        </w:rPr>
        <w:t xml:space="preserve"> </w:t>
      </w:r>
      <w:r w:rsidR="00D00700" w:rsidRPr="00244E04">
        <w:t>R4-200</w:t>
      </w:r>
      <w:r w:rsidR="00D00700" w:rsidRPr="00244E04">
        <w:rPr>
          <w:rFonts w:hint="eastAsia"/>
          <w:lang w:eastAsia="ja-JP"/>
        </w:rPr>
        <w:t>9256</w:t>
      </w:r>
      <w:r w:rsidR="006E3BE5" w:rsidRPr="00244E04">
        <w:t>, CATT, “</w:t>
      </w:r>
      <w:r w:rsidR="00D00700" w:rsidRPr="00244E04">
        <w:t>WF on CSI-RS configuration and intra/inter-frequency measurements definition for CSI-RS based L3 measurement</w:t>
      </w:r>
      <w:r w:rsidR="006E3BE5" w:rsidRPr="00244E04">
        <w:rPr>
          <w:rFonts w:hint="eastAsia"/>
        </w:rPr>
        <w:t>,</w:t>
      </w:r>
      <w:r w:rsidR="006E3BE5" w:rsidRPr="00244E04">
        <w:t>”</w:t>
      </w:r>
      <w:r w:rsidR="006E3BE5" w:rsidRPr="00244E04">
        <w:rPr>
          <w:rFonts w:hint="eastAsia"/>
        </w:rPr>
        <w:t xml:space="preserve"> </w:t>
      </w:r>
      <w:r w:rsidR="00D00700" w:rsidRPr="00244E04">
        <w:t>May</w:t>
      </w:r>
      <w:r w:rsidR="00334ED3" w:rsidRPr="00244E04">
        <w:t>. 2020</w:t>
      </w:r>
      <w:r w:rsidR="006E3BE5" w:rsidRPr="00244E04">
        <w:t>.</w:t>
      </w:r>
    </w:p>
    <w:p w14:paraId="78C9668A" w14:textId="303A716D" w:rsidR="003A7A8A" w:rsidRPr="00244E04" w:rsidRDefault="003A7A8A" w:rsidP="003B58BA">
      <w:pPr>
        <w:spacing w:before="100" w:beforeAutospacing="1" w:after="100" w:afterAutospacing="1"/>
      </w:pPr>
      <w:r w:rsidRPr="00244E04">
        <w:t>[2] RP-201345, CATT, “Revised WID: RRM requirements for CSI-RS based L3 measurement,” Jun. 2020.</w:t>
      </w:r>
    </w:p>
    <w:sectPr w:rsidR="003A7A8A" w:rsidRPr="00244E04">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46873" w14:textId="77777777" w:rsidR="00B94AEA" w:rsidRDefault="00B94AEA">
      <w:r>
        <w:separator/>
      </w:r>
    </w:p>
  </w:endnote>
  <w:endnote w:type="continuationSeparator" w:id="0">
    <w:p w14:paraId="4FB8D5BA" w14:textId="77777777" w:rsidR="00B94AEA" w:rsidRDefault="00B9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0CDC3" w14:textId="77777777" w:rsidR="00B94AEA" w:rsidRDefault="00B94AEA">
      <w:r>
        <w:separator/>
      </w:r>
    </w:p>
  </w:footnote>
  <w:footnote w:type="continuationSeparator" w:id="0">
    <w:p w14:paraId="4B8AF81D" w14:textId="77777777" w:rsidR="00B94AEA" w:rsidRDefault="00B94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8FB36BD"/>
    <w:multiLevelType w:val="hybridMultilevel"/>
    <w:tmpl w:val="6D9096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8"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26" w15:restartNumberingAfterBreak="0">
    <w:nsid w:val="6F014BF4"/>
    <w:multiLevelType w:val="hybridMultilevel"/>
    <w:tmpl w:val="32F42EA2"/>
    <w:lvl w:ilvl="0" w:tplc="7DB88F9C">
      <w:start w:val="1"/>
      <w:numFmt w:val="bullet"/>
      <w:lvlText w:val="•"/>
      <w:lvlJc w:val="left"/>
      <w:pPr>
        <w:tabs>
          <w:tab w:val="num" w:pos="720"/>
        </w:tabs>
        <w:ind w:left="720" w:hanging="360"/>
      </w:pPr>
      <w:rPr>
        <w:rFonts w:ascii="Arial" w:hAnsi="Arial" w:hint="default"/>
      </w:rPr>
    </w:lvl>
    <w:lvl w:ilvl="1" w:tplc="FB5A52F2" w:tentative="1">
      <w:start w:val="1"/>
      <w:numFmt w:val="bullet"/>
      <w:lvlText w:val="•"/>
      <w:lvlJc w:val="left"/>
      <w:pPr>
        <w:tabs>
          <w:tab w:val="num" w:pos="1440"/>
        </w:tabs>
        <w:ind w:left="1440" w:hanging="360"/>
      </w:pPr>
      <w:rPr>
        <w:rFonts w:ascii="Arial" w:hAnsi="Arial" w:hint="default"/>
      </w:rPr>
    </w:lvl>
    <w:lvl w:ilvl="2" w:tplc="9460C3CE" w:tentative="1">
      <w:start w:val="1"/>
      <w:numFmt w:val="bullet"/>
      <w:lvlText w:val="•"/>
      <w:lvlJc w:val="left"/>
      <w:pPr>
        <w:tabs>
          <w:tab w:val="num" w:pos="2160"/>
        </w:tabs>
        <w:ind w:left="2160" w:hanging="360"/>
      </w:pPr>
      <w:rPr>
        <w:rFonts w:ascii="Arial" w:hAnsi="Arial" w:hint="default"/>
      </w:rPr>
    </w:lvl>
    <w:lvl w:ilvl="3" w:tplc="6F42A556" w:tentative="1">
      <w:start w:val="1"/>
      <w:numFmt w:val="bullet"/>
      <w:lvlText w:val="•"/>
      <w:lvlJc w:val="left"/>
      <w:pPr>
        <w:tabs>
          <w:tab w:val="num" w:pos="2880"/>
        </w:tabs>
        <w:ind w:left="2880" w:hanging="360"/>
      </w:pPr>
      <w:rPr>
        <w:rFonts w:ascii="Arial" w:hAnsi="Arial" w:hint="default"/>
      </w:rPr>
    </w:lvl>
    <w:lvl w:ilvl="4" w:tplc="4AF04094" w:tentative="1">
      <w:start w:val="1"/>
      <w:numFmt w:val="bullet"/>
      <w:lvlText w:val="•"/>
      <w:lvlJc w:val="left"/>
      <w:pPr>
        <w:tabs>
          <w:tab w:val="num" w:pos="3600"/>
        </w:tabs>
        <w:ind w:left="3600" w:hanging="360"/>
      </w:pPr>
      <w:rPr>
        <w:rFonts w:ascii="Arial" w:hAnsi="Arial" w:hint="default"/>
      </w:rPr>
    </w:lvl>
    <w:lvl w:ilvl="5" w:tplc="C8482418" w:tentative="1">
      <w:start w:val="1"/>
      <w:numFmt w:val="bullet"/>
      <w:lvlText w:val="•"/>
      <w:lvlJc w:val="left"/>
      <w:pPr>
        <w:tabs>
          <w:tab w:val="num" w:pos="4320"/>
        </w:tabs>
        <w:ind w:left="4320" w:hanging="360"/>
      </w:pPr>
      <w:rPr>
        <w:rFonts w:ascii="Arial" w:hAnsi="Arial" w:hint="default"/>
      </w:rPr>
    </w:lvl>
    <w:lvl w:ilvl="6" w:tplc="F32697E8" w:tentative="1">
      <w:start w:val="1"/>
      <w:numFmt w:val="bullet"/>
      <w:lvlText w:val="•"/>
      <w:lvlJc w:val="left"/>
      <w:pPr>
        <w:tabs>
          <w:tab w:val="num" w:pos="5040"/>
        </w:tabs>
        <w:ind w:left="5040" w:hanging="360"/>
      </w:pPr>
      <w:rPr>
        <w:rFonts w:ascii="Arial" w:hAnsi="Arial" w:hint="default"/>
      </w:rPr>
    </w:lvl>
    <w:lvl w:ilvl="7" w:tplc="1C02C3BC" w:tentative="1">
      <w:start w:val="1"/>
      <w:numFmt w:val="bullet"/>
      <w:lvlText w:val="•"/>
      <w:lvlJc w:val="left"/>
      <w:pPr>
        <w:tabs>
          <w:tab w:val="num" w:pos="5760"/>
        </w:tabs>
        <w:ind w:left="5760" w:hanging="360"/>
      </w:pPr>
      <w:rPr>
        <w:rFonts w:ascii="Arial" w:hAnsi="Arial" w:hint="default"/>
      </w:rPr>
    </w:lvl>
    <w:lvl w:ilvl="8" w:tplc="B79436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8" w15:restartNumberingAfterBreak="0">
    <w:nsid w:val="725A2971"/>
    <w:multiLevelType w:val="hybridMultilevel"/>
    <w:tmpl w:val="3640A08A"/>
    <w:lvl w:ilvl="0" w:tplc="4D0C23A4">
      <w:start w:val="1"/>
      <w:numFmt w:val="bullet"/>
      <w:lvlText w:val="•"/>
      <w:lvlJc w:val="left"/>
      <w:pPr>
        <w:tabs>
          <w:tab w:val="num" w:pos="1184"/>
        </w:tabs>
        <w:ind w:left="1184" w:hanging="360"/>
      </w:pPr>
      <w:rPr>
        <w:rFonts w:ascii="Arial" w:hAnsi="Arial" w:hint="default"/>
      </w:rPr>
    </w:lvl>
    <w:lvl w:ilvl="1" w:tplc="B50AEB08">
      <w:start w:val="247"/>
      <w:numFmt w:val="bullet"/>
      <w:lvlText w:val="–"/>
      <w:lvlJc w:val="left"/>
      <w:pPr>
        <w:tabs>
          <w:tab w:val="num" w:pos="1904"/>
        </w:tabs>
        <w:ind w:left="1904" w:hanging="360"/>
      </w:pPr>
      <w:rPr>
        <w:rFonts w:ascii="Arial" w:hAnsi="Arial" w:hint="default"/>
      </w:rPr>
    </w:lvl>
    <w:lvl w:ilvl="2" w:tplc="3192199A">
      <w:start w:val="1"/>
      <w:numFmt w:val="bullet"/>
      <w:lvlText w:val="•"/>
      <w:lvlJc w:val="left"/>
      <w:pPr>
        <w:tabs>
          <w:tab w:val="num" w:pos="2624"/>
        </w:tabs>
        <w:ind w:left="2624" w:hanging="360"/>
      </w:pPr>
      <w:rPr>
        <w:rFonts w:ascii="Arial" w:hAnsi="Arial" w:hint="default"/>
      </w:rPr>
    </w:lvl>
    <w:lvl w:ilvl="3" w:tplc="864EE0AA" w:tentative="1">
      <w:start w:val="1"/>
      <w:numFmt w:val="bullet"/>
      <w:lvlText w:val="•"/>
      <w:lvlJc w:val="left"/>
      <w:pPr>
        <w:tabs>
          <w:tab w:val="num" w:pos="3344"/>
        </w:tabs>
        <w:ind w:left="3344" w:hanging="360"/>
      </w:pPr>
      <w:rPr>
        <w:rFonts w:ascii="Arial" w:hAnsi="Arial" w:hint="default"/>
      </w:rPr>
    </w:lvl>
    <w:lvl w:ilvl="4" w:tplc="8E2CC2D4" w:tentative="1">
      <w:start w:val="1"/>
      <w:numFmt w:val="bullet"/>
      <w:lvlText w:val="•"/>
      <w:lvlJc w:val="left"/>
      <w:pPr>
        <w:tabs>
          <w:tab w:val="num" w:pos="4064"/>
        </w:tabs>
        <w:ind w:left="4064" w:hanging="360"/>
      </w:pPr>
      <w:rPr>
        <w:rFonts w:ascii="Arial" w:hAnsi="Arial" w:hint="default"/>
      </w:rPr>
    </w:lvl>
    <w:lvl w:ilvl="5" w:tplc="D250BFFE" w:tentative="1">
      <w:start w:val="1"/>
      <w:numFmt w:val="bullet"/>
      <w:lvlText w:val="•"/>
      <w:lvlJc w:val="left"/>
      <w:pPr>
        <w:tabs>
          <w:tab w:val="num" w:pos="4784"/>
        </w:tabs>
        <w:ind w:left="4784" w:hanging="360"/>
      </w:pPr>
      <w:rPr>
        <w:rFonts w:ascii="Arial" w:hAnsi="Arial" w:hint="default"/>
      </w:rPr>
    </w:lvl>
    <w:lvl w:ilvl="6" w:tplc="E9889CD4" w:tentative="1">
      <w:start w:val="1"/>
      <w:numFmt w:val="bullet"/>
      <w:lvlText w:val="•"/>
      <w:lvlJc w:val="left"/>
      <w:pPr>
        <w:tabs>
          <w:tab w:val="num" w:pos="5504"/>
        </w:tabs>
        <w:ind w:left="5504" w:hanging="360"/>
      </w:pPr>
      <w:rPr>
        <w:rFonts w:ascii="Arial" w:hAnsi="Arial" w:hint="default"/>
      </w:rPr>
    </w:lvl>
    <w:lvl w:ilvl="7" w:tplc="162A97D0" w:tentative="1">
      <w:start w:val="1"/>
      <w:numFmt w:val="bullet"/>
      <w:lvlText w:val="•"/>
      <w:lvlJc w:val="left"/>
      <w:pPr>
        <w:tabs>
          <w:tab w:val="num" w:pos="6224"/>
        </w:tabs>
        <w:ind w:left="6224" w:hanging="360"/>
      </w:pPr>
      <w:rPr>
        <w:rFonts w:ascii="Arial" w:hAnsi="Arial" w:hint="default"/>
      </w:rPr>
    </w:lvl>
    <w:lvl w:ilvl="8" w:tplc="9DBA79E2" w:tentative="1">
      <w:start w:val="1"/>
      <w:numFmt w:val="bullet"/>
      <w:lvlText w:val="•"/>
      <w:lvlJc w:val="left"/>
      <w:pPr>
        <w:tabs>
          <w:tab w:val="num" w:pos="6944"/>
        </w:tabs>
        <w:ind w:left="6944" w:hanging="360"/>
      </w:pPr>
      <w:rPr>
        <w:rFonts w:ascii="Arial" w:hAnsi="Arial" w:hint="default"/>
      </w:rPr>
    </w:lvl>
  </w:abstractNum>
  <w:abstractNum w:abstractNumId="29"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0"/>
  </w:num>
  <w:num w:numId="2">
    <w:abstractNumId w:val="23"/>
  </w:num>
  <w:num w:numId="3">
    <w:abstractNumId w:val="17"/>
  </w:num>
  <w:num w:numId="4">
    <w:abstractNumId w:val="7"/>
  </w:num>
  <w:num w:numId="5">
    <w:abstractNumId w:val="14"/>
  </w:num>
  <w:num w:numId="6">
    <w:abstractNumId w:val="29"/>
  </w:num>
  <w:num w:numId="7">
    <w:abstractNumId w:val="11"/>
  </w:num>
  <w:num w:numId="8">
    <w:abstractNumId w:val="30"/>
  </w:num>
  <w:num w:numId="9">
    <w:abstractNumId w:val="15"/>
  </w:num>
  <w:num w:numId="10">
    <w:abstractNumId w:val="0"/>
  </w:num>
  <w:num w:numId="11">
    <w:abstractNumId w:val="33"/>
  </w:num>
  <w:num w:numId="12">
    <w:abstractNumId w:val="9"/>
  </w:num>
  <w:num w:numId="13">
    <w:abstractNumId w:val="6"/>
  </w:num>
  <w:num w:numId="14">
    <w:abstractNumId w:val="4"/>
  </w:num>
  <w:num w:numId="15">
    <w:abstractNumId w:val="27"/>
  </w:num>
  <w:num w:numId="16">
    <w:abstractNumId w:val="25"/>
  </w:num>
  <w:num w:numId="17">
    <w:abstractNumId w:val="31"/>
  </w:num>
  <w:num w:numId="18">
    <w:abstractNumId w:val="24"/>
  </w:num>
  <w:num w:numId="19">
    <w:abstractNumId w:val="13"/>
  </w:num>
  <w:num w:numId="20">
    <w:abstractNumId w:val="18"/>
  </w:num>
  <w:num w:numId="21">
    <w:abstractNumId w:val="16"/>
  </w:num>
  <w:num w:numId="22">
    <w:abstractNumId w:val="3"/>
  </w:num>
  <w:num w:numId="23">
    <w:abstractNumId w:val="21"/>
  </w:num>
  <w:num w:numId="24">
    <w:abstractNumId w:val="1"/>
  </w:num>
  <w:num w:numId="25">
    <w:abstractNumId w:val="2"/>
  </w:num>
  <w:num w:numId="26">
    <w:abstractNumId w:val="20"/>
  </w:num>
  <w:num w:numId="27">
    <w:abstractNumId w:val="32"/>
  </w:num>
  <w:num w:numId="28">
    <w:abstractNumId w:val="5"/>
  </w:num>
  <w:num w:numId="29">
    <w:abstractNumId w:val="34"/>
  </w:num>
  <w:num w:numId="30">
    <w:abstractNumId w:val="19"/>
  </w:num>
  <w:num w:numId="31">
    <w:abstractNumId w:val="22"/>
  </w:num>
  <w:num w:numId="32">
    <w:abstractNumId w:val="8"/>
  </w:num>
  <w:num w:numId="33">
    <w:abstractNumId w:val="28"/>
  </w:num>
  <w:num w:numId="34">
    <w:abstractNumId w:val="12"/>
  </w:num>
  <w:num w:numId="35">
    <w:abstractNumId w:val="2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4CD"/>
    <w:rsid w:val="0000371F"/>
    <w:rsid w:val="0000379E"/>
    <w:rsid w:val="000037AF"/>
    <w:rsid w:val="00003C52"/>
    <w:rsid w:val="000040BD"/>
    <w:rsid w:val="00004537"/>
    <w:rsid w:val="000073C3"/>
    <w:rsid w:val="00007948"/>
    <w:rsid w:val="00010982"/>
    <w:rsid w:val="00011C54"/>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34E2C"/>
    <w:rsid w:val="000419BA"/>
    <w:rsid w:val="000427CB"/>
    <w:rsid w:val="000448C2"/>
    <w:rsid w:val="000456D7"/>
    <w:rsid w:val="00045CBD"/>
    <w:rsid w:val="00047943"/>
    <w:rsid w:val="00047DDF"/>
    <w:rsid w:val="00047EC7"/>
    <w:rsid w:val="0005298D"/>
    <w:rsid w:val="0005300E"/>
    <w:rsid w:val="000565C4"/>
    <w:rsid w:val="000601CD"/>
    <w:rsid w:val="000612D1"/>
    <w:rsid w:val="000621A8"/>
    <w:rsid w:val="00062E55"/>
    <w:rsid w:val="00064B3E"/>
    <w:rsid w:val="00065F1C"/>
    <w:rsid w:val="00066891"/>
    <w:rsid w:val="0006768C"/>
    <w:rsid w:val="00071032"/>
    <w:rsid w:val="00073860"/>
    <w:rsid w:val="00075B66"/>
    <w:rsid w:val="000766B3"/>
    <w:rsid w:val="000820DA"/>
    <w:rsid w:val="000840C6"/>
    <w:rsid w:val="00086E6E"/>
    <w:rsid w:val="00087322"/>
    <w:rsid w:val="0008733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5893"/>
    <w:rsid w:val="000D0AFE"/>
    <w:rsid w:val="000D1F67"/>
    <w:rsid w:val="000D3441"/>
    <w:rsid w:val="000D4510"/>
    <w:rsid w:val="000D5153"/>
    <w:rsid w:val="000D6CFC"/>
    <w:rsid w:val="000D748C"/>
    <w:rsid w:val="000E01D4"/>
    <w:rsid w:val="000E198C"/>
    <w:rsid w:val="000E1D6A"/>
    <w:rsid w:val="000E434A"/>
    <w:rsid w:val="000E441C"/>
    <w:rsid w:val="000E4BE9"/>
    <w:rsid w:val="000E6DEC"/>
    <w:rsid w:val="000F0698"/>
    <w:rsid w:val="000F22CE"/>
    <w:rsid w:val="000F3C2A"/>
    <w:rsid w:val="000F3F08"/>
    <w:rsid w:val="000F5102"/>
    <w:rsid w:val="000F6F65"/>
    <w:rsid w:val="0010127A"/>
    <w:rsid w:val="001034F3"/>
    <w:rsid w:val="0010371F"/>
    <w:rsid w:val="00106A9F"/>
    <w:rsid w:val="001072A8"/>
    <w:rsid w:val="0011424E"/>
    <w:rsid w:val="00115B49"/>
    <w:rsid w:val="00117291"/>
    <w:rsid w:val="00123571"/>
    <w:rsid w:val="00123B5C"/>
    <w:rsid w:val="00124082"/>
    <w:rsid w:val="00126264"/>
    <w:rsid w:val="001301B1"/>
    <w:rsid w:val="00130CBD"/>
    <w:rsid w:val="00130E89"/>
    <w:rsid w:val="00132D36"/>
    <w:rsid w:val="00134CB5"/>
    <w:rsid w:val="00140A23"/>
    <w:rsid w:val="00141A2F"/>
    <w:rsid w:val="00142339"/>
    <w:rsid w:val="00142771"/>
    <w:rsid w:val="001448E0"/>
    <w:rsid w:val="00145505"/>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516C"/>
    <w:rsid w:val="00175AB9"/>
    <w:rsid w:val="00181060"/>
    <w:rsid w:val="00181D66"/>
    <w:rsid w:val="00182304"/>
    <w:rsid w:val="0018379B"/>
    <w:rsid w:val="001840ED"/>
    <w:rsid w:val="00184732"/>
    <w:rsid w:val="001848A8"/>
    <w:rsid w:val="00184EFC"/>
    <w:rsid w:val="0018585B"/>
    <w:rsid w:val="00191CA1"/>
    <w:rsid w:val="00192CE3"/>
    <w:rsid w:val="00193116"/>
    <w:rsid w:val="00196957"/>
    <w:rsid w:val="001A08AA"/>
    <w:rsid w:val="001A2A4D"/>
    <w:rsid w:val="001A3120"/>
    <w:rsid w:val="001A3291"/>
    <w:rsid w:val="001A5A88"/>
    <w:rsid w:val="001B0237"/>
    <w:rsid w:val="001B0439"/>
    <w:rsid w:val="001B1C3C"/>
    <w:rsid w:val="001B284A"/>
    <w:rsid w:val="001B3190"/>
    <w:rsid w:val="001B439D"/>
    <w:rsid w:val="001C3159"/>
    <w:rsid w:val="001C3A35"/>
    <w:rsid w:val="001C4BEC"/>
    <w:rsid w:val="001C5DBB"/>
    <w:rsid w:val="001C602C"/>
    <w:rsid w:val="001C67F1"/>
    <w:rsid w:val="001C7645"/>
    <w:rsid w:val="001D3283"/>
    <w:rsid w:val="001D5FAC"/>
    <w:rsid w:val="001D61DA"/>
    <w:rsid w:val="001D6D1A"/>
    <w:rsid w:val="001E0240"/>
    <w:rsid w:val="001E5108"/>
    <w:rsid w:val="001E6AF4"/>
    <w:rsid w:val="001E7AB9"/>
    <w:rsid w:val="001F109F"/>
    <w:rsid w:val="001F2D35"/>
    <w:rsid w:val="001F51BB"/>
    <w:rsid w:val="001F5730"/>
    <w:rsid w:val="002029A6"/>
    <w:rsid w:val="00203442"/>
    <w:rsid w:val="0020352D"/>
    <w:rsid w:val="0020374C"/>
    <w:rsid w:val="002045C1"/>
    <w:rsid w:val="00205782"/>
    <w:rsid w:val="00205968"/>
    <w:rsid w:val="00207DB7"/>
    <w:rsid w:val="002104A8"/>
    <w:rsid w:val="002106C8"/>
    <w:rsid w:val="00212373"/>
    <w:rsid w:val="00212DBF"/>
    <w:rsid w:val="00213548"/>
    <w:rsid w:val="002138EA"/>
    <w:rsid w:val="00214859"/>
    <w:rsid w:val="00214FBD"/>
    <w:rsid w:val="00220A37"/>
    <w:rsid w:val="00222897"/>
    <w:rsid w:val="00222AD3"/>
    <w:rsid w:val="00222B3E"/>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E04"/>
    <w:rsid w:val="00245B6B"/>
    <w:rsid w:val="00245C0D"/>
    <w:rsid w:val="0025035E"/>
    <w:rsid w:val="002509EC"/>
    <w:rsid w:val="0025345F"/>
    <w:rsid w:val="00254DE6"/>
    <w:rsid w:val="00257632"/>
    <w:rsid w:val="00260D4B"/>
    <w:rsid w:val="0026179F"/>
    <w:rsid w:val="00261EF2"/>
    <w:rsid w:val="00262278"/>
    <w:rsid w:val="00265053"/>
    <w:rsid w:val="00267CD2"/>
    <w:rsid w:val="002715D3"/>
    <w:rsid w:val="002716E7"/>
    <w:rsid w:val="00272BC8"/>
    <w:rsid w:val="00274DB5"/>
    <w:rsid w:val="00274E1A"/>
    <w:rsid w:val="00275B3C"/>
    <w:rsid w:val="002763A8"/>
    <w:rsid w:val="0027745D"/>
    <w:rsid w:val="00282213"/>
    <w:rsid w:val="0028233A"/>
    <w:rsid w:val="00283084"/>
    <w:rsid w:val="0028309A"/>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C0B4E"/>
    <w:rsid w:val="002C1961"/>
    <w:rsid w:val="002C1FC4"/>
    <w:rsid w:val="002C36AF"/>
    <w:rsid w:val="002C4696"/>
    <w:rsid w:val="002D05DD"/>
    <w:rsid w:val="002D44CF"/>
    <w:rsid w:val="002D4648"/>
    <w:rsid w:val="002D4EAC"/>
    <w:rsid w:val="002D6417"/>
    <w:rsid w:val="002E08A7"/>
    <w:rsid w:val="002E12A7"/>
    <w:rsid w:val="002E44CF"/>
    <w:rsid w:val="002E4C55"/>
    <w:rsid w:val="002E775B"/>
    <w:rsid w:val="002F389E"/>
    <w:rsid w:val="002F4093"/>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D3"/>
    <w:rsid w:val="00341E05"/>
    <w:rsid w:val="00341EE1"/>
    <w:rsid w:val="003449E6"/>
    <w:rsid w:val="003466ED"/>
    <w:rsid w:val="00347D47"/>
    <w:rsid w:val="0035177D"/>
    <w:rsid w:val="003543FA"/>
    <w:rsid w:val="00356B37"/>
    <w:rsid w:val="00357342"/>
    <w:rsid w:val="00361187"/>
    <w:rsid w:val="00361491"/>
    <w:rsid w:val="0036393F"/>
    <w:rsid w:val="003667FF"/>
    <w:rsid w:val="00366AFB"/>
    <w:rsid w:val="00367724"/>
    <w:rsid w:val="0037011B"/>
    <w:rsid w:val="00372085"/>
    <w:rsid w:val="00372B4D"/>
    <w:rsid w:val="0037533A"/>
    <w:rsid w:val="00376440"/>
    <w:rsid w:val="003772F3"/>
    <w:rsid w:val="003801CF"/>
    <w:rsid w:val="00381C9C"/>
    <w:rsid w:val="003823D1"/>
    <w:rsid w:val="00392F4A"/>
    <w:rsid w:val="00394970"/>
    <w:rsid w:val="00394D8A"/>
    <w:rsid w:val="00395673"/>
    <w:rsid w:val="00395AD7"/>
    <w:rsid w:val="00396A8B"/>
    <w:rsid w:val="003A0B5D"/>
    <w:rsid w:val="003A1829"/>
    <w:rsid w:val="003A377C"/>
    <w:rsid w:val="003A4CB3"/>
    <w:rsid w:val="003A4DC3"/>
    <w:rsid w:val="003A665A"/>
    <w:rsid w:val="003A7A8A"/>
    <w:rsid w:val="003B3F20"/>
    <w:rsid w:val="003B58BA"/>
    <w:rsid w:val="003B5F55"/>
    <w:rsid w:val="003B6D17"/>
    <w:rsid w:val="003B7165"/>
    <w:rsid w:val="003B7573"/>
    <w:rsid w:val="003C05A5"/>
    <w:rsid w:val="003C3713"/>
    <w:rsid w:val="003C3DD0"/>
    <w:rsid w:val="003C46BB"/>
    <w:rsid w:val="003C55D3"/>
    <w:rsid w:val="003C7323"/>
    <w:rsid w:val="003C74E2"/>
    <w:rsid w:val="003C7541"/>
    <w:rsid w:val="003C785B"/>
    <w:rsid w:val="003D0FA8"/>
    <w:rsid w:val="003D299E"/>
    <w:rsid w:val="003D2B31"/>
    <w:rsid w:val="003D3B31"/>
    <w:rsid w:val="003D3BC0"/>
    <w:rsid w:val="003D44E8"/>
    <w:rsid w:val="003D4EAA"/>
    <w:rsid w:val="003D50A9"/>
    <w:rsid w:val="003D56C3"/>
    <w:rsid w:val="003D6B1A"/>
    <w:rsid w:val="003E1394"/>
    <w:rsid w:val="003E2BDE"/>
    <w:rsid w:val="003E3A7C"/>
    <w:rsid w:val="003E604E"/>
    <w:rsid w:val="003E7689"/>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C29"/>
    <w:rsid w:val="0041510E"/>
    <w:rsid w:val="00421A46"/>
    <w:rsid w:val="00422BAA"/>
    <w:rsid w:val="00423635"/>
    <w:rsid w:val="004237D4"/>
    <w:rsid w:val="0042545B"/>
    <w:rsid w:val="00430E86"/>
    <w:rsid w:val="00431856"/>
    <w:rsid w:val="00431C74"/>
    <w:rsid w:val="00432377"/>
    <w:rsid w:val="00433282"/>
    <w:rsid w:val="00433FD7"/>
    <w:rsid w:val="004351A7"/>
    <w:rsid w:val="004361B4"/>
    <w:rsid w:val="004361F1"/>
    <w:rsid w:val="00440921"/>
    <w:rsid w:val="00440AB8"/>
    <w:rsid w:val="00441C2A"/>
    <w:rsid w:val="004430CF"/>
    <w:rsid w:val="00443CC6"/>
    <w:rsid w:val="00444225"/>
    <w:rsid w:val="00444D6C"/>
    <w:rsid w:val="00450EF8"/>
    <w:rsid w:val="004543ED"/>
    <w:rsid w:val="004553B9"/>
    <w:rsid w:val="004615FD"/>
    <w:rsid w:val="0046402B"/>
    <w:rsid w:val="004645B3"/>
    <w:rsid w:val="00465F13"/>
    <w:rsid w:val="0046699D"/>
    <w:rsid w:val="004704E5"/>
    <w:rsid w:val="00473A33"/>
    <w:rsid w:val="004824CE"/>
    <w:rsid w:val="004828C3"/>
    <w:rsid w:val="00485DDA"/>
    <w:rsid w:val="00487E31"/>
    <w:rsid w:val="00490611"/>
    <w:rsid w:val="004912EB"/>
    <w:rsid w:val="0049156D"/>
    <w:rsid w:val="00491E60"/>
    <w:rsid w:val="00497809"/>
    <w:rsid w:val="004A035D"/>
    <w:rsid w:val="004A0D35"/>
    <w:rsid w:val="004A17C7"/>
    <w:rsid w:val="004A41BD"/>
    <w:rsid w:val="004A4E6C"/>
    <w:rsid w:val="004A782C"/>
    <w:rsid w:val="004A7ADF"/>
    <w:rsid w:val="004B103C"/>
    <w:rsid w:val="004B1EF8"/>
    <w:rsid w:val="004B53D1"/>
    <w:rsid w:val="004B5CEC"/>
    <w:rsid w:val="004B693D"/>
    <w:rsid w:val="004B7715"/>
    <w:rsid w:val="004B7C86"/>
    <w:rsid w:val="004C1E7A"/>
    <w:rsid w:val="004C3B1D"/>
    <w:rsid w:val="004C3BC3"/>
    <w:rsid w:val="004C67E0"/>
    <w:rsid w:val="004C72B1"/>
    <w:rsid w:val="004D072B"/>
    <w:rsid w:val="004D0C02"/>
    <w:rsid w:val="004D1DFD"/>
    <w:rsid w:val="004D2B59"/>
    <w:rsid w:val="004D3B52"/>
    <w:rsid w:val="004D42E8"/>
    <w:rsid w:val="004D521F"/>
    <w:rsid w:val="004D7A6A"/>
    <w:rsid w:val="004D7E24"/>
    <w:rsid w:val="004E24B6"/>
    <w:rsid w:val="004E2E83"/>
    <w:rsid w:val="004E73B0"/>
    <w:rsid w:val="004F09C1"/>
    <w:rsid w:val="004F182A"/>
    <w:rsid w:val="004F2F68"/>
    <w:rsid w:val="004F6299"/>
    <w:rsid w:val="004F7A3D"/>
    <w:rsid w:val="00505026"/>
    <w:rsid w:val="00505BFA"/>
    <w:rsid w:val="005060C0"/>
    <w:rsid w:val="00507F71"/>
    <w:rsid w:val="005139C2"/>
    <w:rsid w:val="00515234"/>
    <w:rsid w:val="00515703"/>
    <w:rsid w:val="00515D84"/>
    <w:rsid w:val="00517307"/>
    <w:rsid w:val="0052182F"/>
    <w:rsid w:val="00521AAC"/>
    <w:rsid w:val="00521B8C"/>
    <w:rsid w:val="0052307A"/>
    <w:rsid w:val="005242F0"/>
    <w:rsid w:val="00524CA9"/>
    <w:rsid w:val="00526B6F"/>
    <w:rsid w:val="0053142A"/>
    <w:rsid w:val="0053206E"/>
    <w:rsid w:val="005347FC"/>
    <w:rsid w:val="00535758"/>
    <w:rsid w:val="00540A87"/>
    <w:rsid w:val="00542384"/>
    <w:rsid w:val="00544702"/>
    <w:rsid w:val="005479F5"/>
    <w:rsid w:val="00551B83"/>
    <w:rsid w:val="005558CF"/>
    <w:rsid w:val="00556E1D"/>
    <w:rsid w:val="00560492"/>
    <w:rsid w:val="00561D8D"/>
    <w:rsid w:val="005655DA"/>
    <w:rsid w:val="005656F0"/>
    <w:rsid w:val="005658F5"/>
    <w:rsid w:val="0056763E"/>
    <w:rsid w:val="00570EB9"/>
    <w:rsid w:val="005713B7"/>
    <w:rsid w:val="0057169E"/>
    <w:rsid w:val="00572C69"/>
    <w:rsid w:val="0057346A"/>
    <w:rsid w:val="00577A52"/>
    <w:rsid w:val="00580107"/>
    <w:rsid w:val="005811BC"/>
    <w:rsid w:val="0058233B"/>
    <w:rsid w:val="00584AC5"/>
    <w:rsid w:val="00586C80"/>
    <w:rsid w:val="0058747E"/>
    <w:rsid w:val="005903D9"/>
    <w:rsid w:val="005910B3"/>
    <w:rsid w:val="005927CF"/>
    <w:rsid w:val="00592DE5"/>
    <w:rsid w:val="005939A4"/>
    <w:rsid w:val="00594CF2"/>
    <w:rsid w:val="00595917"/>
    <w:rsid w:val="00597DA3"/>
    <w:rsid w:val="005A0B25"/>
    <w:rsid w:val="005A1864"/>
    <w:rsid w:val="005A1B40"/>
    <w:rsid w:val="005A4854"/>
    <w:rsid w:val="005A7306"/>
    <w:rsid w:val="005A7381"/>
    <w:rsid w:val="005A772A"/>
    <w:rsid w:val="005B207E"/>
    <w:rsid w:val="005B2292"/>
    <w:rsid w:val="005B3941"/>
    <w:rsid w:val="005B41E8"/>
    <w:rsid w:val="005B653A"/>
    <w:rsid w:val="005B7115"/>
    <w:rsid w:val="005C3B7F"/>
    <w:rsid w:val="005C6516"/>
    <w:rsid w:val="005C6689"/>
    <w:rsid w:val="005C7544"/>
    <w:rsid w:val="005D1F5B"/>
    <w:rsid w:val="005D2248"/>
    <w:rsid w:val="005D3F3A"/>
    <w:rsid w:val="005D4B05"/>
    <w:rsid w:val="005D65EA"/>
    <w:rsid w:val="005D6A89"/>
    <w:rsid w:val="005D6D26"/>
    <w:rsid w:val="005D761F"/>
    <w:rsid w:val="005F0ACC"/>
    <w:rsid w:val="005F4A7E"/>
    <w:rsid w:val="005F5E51"/>
    <w:rsid w:val="005F6AA1"/>
    <w:rsid w:val="00600AD8"/>
    <w:rsid w:val="00600C7E"/>
    <w:rsid w:val="00603C1C"/>
    <w:rsid w:val="00604EDB"/>
    <w:rsid w:val="00610D3E"/>
    <w:rsid w:val="00612402"/>
    <w:rsid w:val="00614A3C"/>
    <w:rsid w:val="0061646C"/>
    <w:rsid w:val="00621109"/>
    <w:rsid w:val="006235EE"/>
    <w:rsid w:val="0062498C"/>
    <w:rsid w:val="006301BA"/>
    <w:rsid w:val="00634095"/>
    <w:rsid w:val="006362FF"/>
    <w:rsid w:val="006416FA"/>
    <w:rsid w:val="00642564"/>
    <w:rsid w:val="00642ED4"/>
    <w:rsid w:val="00645857"/>
    <w:rsid w:val="006471A3"/>
    <w:rsid w:val="00650223"/>
    <w:rsid w:val="00650609"/>
    <w:rsid w:val="00654E66"/>
    <w:rsid w:val="006550A5"/>
    <w:rsid w:val="006604A7"/>
    <w:rsid w:val="006604E7"/>
    <w:rsid w:val="0066272C"/>
    <w:rsid w:val="00662AB0"/>
    <w:rsid w:val="006670DA"/>
    <w:rsid w:val="00670916"/>
    <w:rsid w:val="00671E20"/>
    <w:rsid w:val="00673BA4"/>
    <w:rsid w:val="00676D1F"/>
    <w:rsid w:val="0067767E"/>
    <w:rsid w:val="00680165"/>
    <w:rsid w:val="00680AF8"/>
    <w:rsid w:val="0068235D"/>
    <w:rsid w:val="0068428F"/>
    <w:rsid w:val="00685642"/>
    <w:rsid w:val="006856E5"/>
    <w:rsid w:val="00685A73"/>
    <w:rsid w:val="00686ABB"/>
    <w:rsid w:val="00686FBC"/>
    <w:rsid w:val="0068737B"/>
    <w:rsid w:val="0069720F"/>
    <w:rsid w:val="006A019B"/>
    <w:rsid w:val="006A18D4"/>
    <w:rsid w:val="006A3282"/>
    <w:rsid w:val="006B0D02"/>
    <w:rsid w:val="006B1EDA"/>
    <w:rsid w:val="006B3906"/>
    <w:rsid w:val="006B4546"/>
    <w:rsid w:val="006B463E"/>
    <w:rsid w:val="006B46D8"/>
    <w:rsid w:val="006B572C"/>
    <w:rsid w:val="006B6075"/>
    <w:rsid w:val="006B616B"/>
    <w:rsid w:val="006B6A9B"/>
    <w:rsid w:val="006B6FF1"/>
    <w:rsid w:val="006B7B74"/>
    <w:rsid w:val="006C3095"/>
    <w:rsid w:val="006C674B"/>
    <w:rsid w:val="006C6F27"/>
    <w:rsid w:val="006D02B2"/>
    <w:rsid w:val="006D1755"/>
    <w:rsid w:val="006D2A0F"/>
    <w:rsid w:val="006D4225"/>
    <w:rsid w:val="006D47D2"/>
    <w:rsid w:val="006D611D"/>
    <w:rsid w:val="006D6933"/>
    <w:rsid w:val="006D77BB"/>
    <w:rsid w:val="006E1144"/>
    <w:rsid w:val="006E1AD7"/>
    <w:rsid w:val="006E1E48"/>
    <w:rsid w:val="006E2345"/>
    <w:rsid w:val="006E3BE5"/>
    <w:rsid w:val="006E4C6E"/>
    <w:rsid w:val="006E4F62"/>
    <w:rsid w:val="006F0923"/>
    <w:rsid w:val="006F2B4E"/>
    <w:rsid w:val="006F2BE0"/>
    <w:rsid w:val="006F3AB2"/>
    <w:rsid w:val="006F56A0"/>
    <w:rsid w:val="006F5898"/>
    <w:rsid w:val="00703772"/>
    <w:rsid w:val="0070646B"/>
    <w:rsid w:val="007066FA"/>
    <w:rsid w:val="007075C0"/>
    <w:rsid w:val="00707813"/>
    <w:rsid w:val="00707941"/>
    <w:rsid w:val="00712498"/>
    <w:rsid w:val="007128E1"/>
    <w:rsid w:val="00712B9A"/>
    <w:rsid w:val="00712FE7"/>
    <w:rsid w:val="00712FE9"/>
    <w:rsid w:val="00713D69"/>
    <w:rsid w:val="00715BCC"/>
    <w:rsid w:val="00716E9F"/>
    <w:rsid w:val="00720840"/>
    <w:rsid w:val="00721FC8"/>
    <w:rsid w:val="00723BD0"/>
    <w:rsid w:val="00724F51"/>
    <w:rsid w:val="00726D4D"/>
    <w:rsid w:val="00727982"/>
    <w:rsid w:val="007311CF"/>
    <w:rsid w:val="007366B9"/>
    <w:rsid w:val="0074030B"/>
    <w:rsid w:val="0074101D"/>
    <w:rsid w:val="00741A10"/>
    <w:rsid w:val="00742689"/>
    <w:rsid w:val="00746E2C"/>
    <w:rsid w:val="00747A2C"/>
    <w:rsid w:val="00750CEB"/>
    <w:rsid w:val="00751EE6"/>
    <w:rsid w:val="00752857"/>
    <w:rsid w:val="007546AF"/>
    <w:rsid w:val="00755589"/>
    <w:rsid w:val="00760214"/>
    <w:rsid w:val="00762C4B"/>
    <w:rsid w:val="00762E73"/>
    <w:rsid w:val="00763FBF"/>
    <w:rsid w:val="0076572F"/>
    <w:rsid w:val="00765FC8"/>
    <w:rsid w:val="007661AA"/>
    <w:rsid w:val="007664C6"/>
    <w:rsid w:val="00770020"/>
    <w:rsid w:val="007700E9"/>
    <w:rsid w:val="00770473"/>
    <w:rsid w:val="00770490"/>
    <w:rsid w:val="00774217"/>
    <w:rsid w:val="00774B4C"/>
    <w:rsid w:val="007755E7"/>
    <w:rsid w:val="007808DE"/>
    <w:rsid w:val="00780A03"/>
    <w:rsid w:val="00781288"/>
    <w:rsid w:val="0078274A"/>
    <w:rsid w:val="007834B7"/>
    <w:rsid w:val="00785196"/>
    <w:rsid w:val="00785654"/>
    <w:rsid w:val="00785FEE"/>
    <w:rsid w:val="00793494"/>
    <w:rsid w:val="007A0A48"/>
    <w:rsid w:val="007A17CA"/>
    <w:rsid w:val="007A28DC"/>
    <w:rsid w:val="007A446F"/>
    <w:rsid w:val="007A52C4"/>
    <w:rsid w:val="007A6272"/>
    <w:rsid w:val="007A743E"/>
    <w:rsid w:val="007B0450"/>
    <w:rsid w:val="007B0D50"/>
    <w:rsid w:val="007B0E1D"/>
    <w:rsid w:val="007B21C5"/>
    <w:rsid w:val="007B319F"/>
    <w:rsid w:val="007B3B93"/>
    <w:rsid w:val="007B4219"/>
    <w:rsid w:val="007B505C"/>
    <w:rsid w:val="007C0B20"/>
    <w:rsid w:val="007C2B61"/>
    <w:rsid w:val="007C3B6C"/>
    <w:rsid w:val="007C3C41"/>
    <w:rsid w:val="007C742F"/>
    <w:rsid w:val="007C772F"/>
    <w:rsid w:val="007D4E54"/>
    <w:rsid w:val="007D5A9E"/>
    <w:rsid w:val="007D6048"/>
    <w:rsid w:val="007D6C01"/>
    <w:rsid w:val="007E1F3B"/>
    <w:rsid w:val="007E1FF2"/>
    <w:rsid w:val="007E4809"/>
    <w:rsid w:val="007E56D8"/>
    <w:rsid w:val="007F015A"/>
    <w:rsid w:val="007F0E1E"/>
    <w:rsid w:val="007F13F5"/>
    <w:rsid w:val="007F182F"/>
    <w:rsid w:val="007F2E80"/>
    <w:rsid w:val="007F39F4"/>
    <w:rsid w:val="007F4EDC"/>
    <w:rsid w:val="007F628B"/>
    <w:rsid w:val="007F62EA"/>
    <w:rsid w:val="007F700C"/>
    <w:rsid w:val="008002C6"/>
    <w:rsid w:val="00801967"/>
    <w:rsid w:val="0080248E"/>
    <w:rsid w:val="008072FF"/>
    <w:rsid w:val="0080788A"/>
    <w:rsid w:val="0081046D"/>
    <w:rsid w:val="00810FB0"/>
    <w:rsid w:val="008124CF"/>
    <w:rsid w:val="0081689A"/>
    <w:rsid w:val="0082247A"/>
    <w:rsid w:val="008240E1"/>
    <w:rsid w:val="0082583A"/>
    <w:rsid w:val="00826532"/>
    <w:rsid w:val="0083389F"/>
    <w:rsid w:val="00835C3C"/>
    <w:rsid w:val="00836C44"/>
    <w:rsid w:val="00840540"/>
    <w:rsid w:val="00842B4F"/>
    <w:rsid w:val="00850D05"/>
    <w:rsid w:val="008510F1"/>
    <w:rsid w:val="0085170E"/>
    <w:rsid w:val="00853D2E"/>
    <w:rsid w:val="00853D81"/>
    <w:rsid w:val="008556A6"/>
    <w:rsid w:val="00861537"/>
    <w:rsid w:val="008627A1"/>
    <w:rsid w:val="00863AFE"/>
    <w:rsid w:val="00863EBB"/>
    <w:rsid w:val="00865964"/>
    <w:rsid w:val="00866314"/>
    <w:rsid w:val="008671F5"/>
    <w:rsid w:val="00871645"/>
    <w:rsid w:val="00872512"/>
    <w:rsid w:val="00874FE0"/>
    <w:rsid w:val="00875CB4"/>
    <w:rsid w:val="008764E7"/>
    <w:rsid w:val="00883B9E"/>
    <w:rsid w:val="00884014"/>
    <w:rsid w:val="00885543"/>
    <w:rsid w:val="00885DDB"/>
    <w:rsid w:val="00891A01"/>
    <w:rsid w:val="008921D3"/>
    <w:rsid w:val="00893454"/>
    <w:rsid w:val="00894CDE"/>
    <w:rsid w:val="00897457"/>
    <w:rsid w:val="00897534"/>
    <w:rsid w:val="008A0249"/>
    <w:rsid w:val="008A24BF"/>
    <w:rsid w:val="008A4BA1"/>
    <w:rsid w:val="008A5083"/>
    <w:rsid w:val="008B0C15"/>
    <w:rsid w:val="008B24BB"/>
    <w:rsid w:val="008B3901"/>
    <w:rsid w:val="008B4235"/>
    <w:rsid w:val="008B6A34"/>
    <w:rsid w:val="008B6E98"/>
    <w:rsid w:val="008B7BBD"/>
    <w:rsid w:val="008B7DF8"/>
    <w:rsid w:val="008C0ECF"/>
    <w:rsid w:val="008C198A"/>
    <w:rsid w:val="008C452A"/>
    <w:rsid w:val="008C597F"/>
    <w:rsid w:val="008C5EEC"/>
    <w:rsid w:val="008C60E9"/>
    <w:rsid w:val="008D1F4A"/>
    <w:rsid w:val="008D73E1"/>
    <w:rsid w:val="008E0A4B"/>
    <w:rsid w:val="008E314F"/>
    <w:rsid w:val="008E4239"/>
    <w:rsid w:val="008E4A88"/>
    <w:rsid w:val="008E4FC9"/>
    <w:rsid w:val="008E608C"/>
    <w:rsid w:val="008E715E"/>
    <w:rsid w:val="008F2C5A"/>
    <w:rsid w:val="008F616D"/>
    <w:rsid w:val="008F6413"/>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21EC"/>
    <w:rsid w:val="009224D8"/>
    <w:rsid w:val="00922B9B"/>
    <w:rsid w:val="00922EBD"/>
    <w:rsid w:val="009258DC"/>
    <w:rsid w:val="00927141"/>
    <w:rsid w:val="00927BFF"/>
    <w:rsid w:val="00930C81"/>
    <w:rsid w:val="00930D32"/>
    <w:rsid w:val="00931377"/>
    <w:rsid w:val="00931702"/>
    <w:rsid w:val="00931937"/>
    <w:rsid w:val="00932EA8"/>
    <w:rsid w:val="00933D69"/>
    <w:rsid w:val="0093488A"/>
    <w:rsid w:val="00934967"/>
    <w:rsid w:val="00934D4B"/>
    <w:rsid w:val="00935866"/>
    <w:rsid w:val="009403DA"/>
    <w:rsid w:val="00944AB4"/>
    <w:rsid w:val="009526FD"/>
    <w:rsid w:val="00952E14"/>
    <w:rsid w:val="00953F9A"/>
    <w:rsid w:val="00954B7C"/>
    <w:rsid w:val="0095748C"/>
    <w:rsid w:val="0096100C"/>
    <w:rsid w:val="0096268B"/>
    <w:rsid w:val="00965EC6"/>
    <w:rsid w:val="00966889"/>
    <w:rsid w:val="00970AC3"/>
    <w:rsid w:val="009743E7"/>
    <w:rsid w:val="00976913"/>
    <w:rsid w:val="009776DE"/>
    <w:rsid w:val="0098134C"/>
    <w:rsid w:val="009819AE"/>
    <w:rsid w:val="009829B0"/>
    <w:rsid w:val="00983072"/>
    <w:rsid w:val="00983910"/>
    <w:rsid w:val="00983A27"/>
    <w:rsid w:val="00984936"/>
    <w:rsid w:val="009928D4"/>
    <w:rsid w:val="00996AC8"/>
    <w:rsid w:val="009A2280"/>
    <w:rsid w:val="009A2C6C"/>
    <w:rsid w:val="009B1D86"/>
    <w:rsid w:val="009B2CB0"/>
    <w:rsid w:val="009B39E0"/>
    <w:rsid w:val="009B48F1"/>
    <w:rsid w:val="009B6CC1"/>
    <w:rsid w:val="009C0567"/>
    <w:rsid w:val="009C0727"/>
    <w:rsid w:val="009C0D13"/>
    <w:rsid w:val="009C0F38"/>
    <w:rsid w:val="009C1AD5"/>
    <w:rsid w:val="009C2D1D"/>
    <w:rsid w:val="009C3890"/>
    <w:rsid w:val="009C40A2"/>
    <w:rsid w:val="009C40E1"/>
    <w:rsid w:val="009C4632"/>
    <w:rsid w:val="009C4A6F"/>
    <w:rsid w:val="009C4EDA"/>
    <w:rsid w:val="009C628D"/>
    <w:rsid w:val="009D0348"/>
    <w:rsid w:val="009D1BE4"/>
    <w:rsid w:val="009D2D08"/>
    <w:rsid w:val="009D5DE0"/>
    <w:rsid w:val="009D62B1"/>
    <w:rsid w:val="009D77E8"/>
    <w:rsid w:val="009E0843"/>
    <w:rsid w:val="009E2929"/>
    <w:rsid w:val="009E5870"/>
    <w:rsid w:val="009F370F"/>
    <w:rsid w:val="009F3DD0"/>
    <w:rsid w:val="009F67CE"/>
    <w:rsid w:val="00A0535F"/>
    <w:rsid w:val="00A05D48"/>
    <w:rsid w:val="00A05FD2"/>
    <w:rsid w:val="00A068D6"/>
    <w:rsid w:val="00A126D8"/>
    <w:rsid w:val="00A17573"/>
    <w:rsid w:val="00A24295"/>
    <w:rsid w:val="00A32840"/>
    <w:rsid w:val="00A33FD3"/>
    <w:rsid w:val="00A34818"/>
    <w:rsid w:val="00A35A6B"/>
    <w:rsid w:val="00A426D9"/>
    <w:rsid w:val="00A44EBA"/>
    <w:rsid w:val="00A500BD"/>
    <w:rsid w:val="00A50244"/>
    <w:rsid w:val="00A50E31"/>
    <w:rsid w:val="00A5392F"/>
    <w:rsid w:val="00A53DA9"/>
    <w:rsid w:val="00A55F4E"/>
    <w:rsid w:val="00A57448"/>
    <w:rsid w:val="00A57ACE"/>
    <w:rsid w:val="00A60250"/>
    <w:rsid w:val="00A6074D"/>
    <w:rsid w:val="00A61831"/>
    <w:rsid w:val="00A6446C"/>
    <w:rsid w:val="00A653A6"/>
    <w:rsid w:val="00A65439"/>
    <w:rsid w:val="00A66640"/>
    <w:rsid w:val="00A66F72"/>
    <w:rsid w:val="00A67244"/>
    <w:rsid w:val="00A67CA1"/>
    <w:rsid w:val="00A712A2"/>
    <w:rsid w:val="00A72864"/>
    <w:rsid w:val="00A73A6E"/>
    <w:rsid w:val="00A73DDE"/>
    <w:rsid w:val="00A81045"/>
    <w:rsid w:val="00A81933"/>
    <w:rsid w:val="00A81B15"/>
    <w:rsid w:val="00A82BAC"/>
    <w:rsid w:val="00A84318"/>
    <w:rsid w:val="00A85234"/>
    <w:rsid w:val="00A85DBC"/>
    <w:rsid w:val="00A87366"/>
    <w:rsid w:val="00A878EF"/>
    <w:rsid w:val="00A938E6"/>
    <w:rsid w:val="00A9656B"/>
    <w:rsid w:val="00A96E8B"/>
    <w:rsid w:val="00AA0F2D"/>
    <w:rsid w:val="00AA24C1"/>
    <w:rsid w:val="00AA4AD3"/>
    <w:rsid w:val="00AA4CA6"/>
    <w:rsid w:val="00AA4DD5"/>
    <w:rsid w:val="00AA4E6F"/>
    <w:rsid w:val="00AA5DEE"/>
    <w:rsid w:val="00AB3D61"/>
    <w:rsid w:val="00AB3F85"/>
    <w:rsid w:val="00AB601B"/>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3A4B"/>
    <w:rsid w:val="00AD5FC6"/>
    <w:rsid w:val="00AD6613"/>
    <w:rsid w:val="00AD6D86"/>
    <w:rsid w:val="00AE12AD"/>
    <w:rsid w:val="00AE2DD6"/>
    <w:rsid w:val="00AE35E4"/>
    <w:rsid w:val="00AE747D"/>
    <w:rsid w:val="00AE77EC"/>
    <w:rsid w:val="00AF1CC9"/>
    <w:rsid w:val="00AF491B"/>
    <w:rsid w:val="00AF4F26"/>
    <w:rsid w:val="00B01679"/>
    <w:rsid w:val="00B02DE5"/>
    <w:rsid w:val="00B02F68"/>
    <w:rsid w:val="00B03CAE"/>
    <w:rsid w:val="00B05546"/>
    <w:rsid w:val="00B067A5"/>
    <w:rsid w:val="00B06E27"/>
    <w:rsid w:val="00B06FDC"/>
    <w:rsid w:val="00B12421"/>
    <w:rsid w:val="00B12FE2"/>
    <w:rsid w:val="00B15E24"/>
    <w:rsid w:val="00B16291"/>
    <w:rsid w:val="00B17B1B"/>
    <w:rsid w:val="00B221C6"/>
    <w:rsid w:val="00B22E92"/>
    <w:rsid w:val="00B244B6"/>
    <w:rsid w:val="00B260AF"/>
    <w:rsid w:val="00B26F30"/>
    <w:rsid w:val="00B30F2A"/>
    <w:rsid w:val="00B31FB5"/>
    <w:rsid w:val="00B3223D"/>
    <w:rsid w:val="00B34988"/>
    <w:rsid w:val="00B3698F"/>
    <w:rsid w:val="00B406C1"/>
    <w:rsid w:val="00B42372"/>
    <w:rsid w:val="00B42C7A"/>
    <w:rsid w:val="00B44009"/>
    <w:rsid w:val="00B45456"/>
    <w:rsid w:val="00B463E3"/>
    <w:rsid w:val="00B47B48"/>
    <w:rsid w:val="00B513CB"/>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80274"/>
    <w:rsid w:val="00B8446C"/>
    <w:rsid w:val="00B84970"/>
    <w:rsid w:val="00B8654B"/>
    <w:rsid w:val="00B87ECE"/>
    <w:rsid w:val="00B925DD"/>
    <w:rsid w:val="00B92FAA"/>
    <w:rsid w:val="00B93534"/>
    <w:rsid w:val="00B94AEA"/>
    <w:rsid w:val="00B95A46"/>
    <w:rsid w:val="00B9622D"/>
    <w:rsid w:val="00BA1D66"/>
    <w:rsid w:val="00BA6765"/>
    <w:rsid w:val="00BA799F"/>
    <w:rsid w:val="00BA7D33"/>
    <w:rsid w:val="00BB087F"/>
    <w:rsid w:val="00BB0BDD"/>
    <w:rsid w:val="00BB5FFE"/>
    <w:rsid w:val="00BB6A38"/>
    <w:rsid w:val="00BC40A6"/>
    <w:rsid w:val="00BC4CBB"/>
    <w:rsid w:val="00BC5AE7"/>
    <w:rsid w:val="00BC7FED"/>
    <w:rsid w:val="00BD14EA"/>
    <w:rsid w:val="00BD1A67"/>
    <w:rsid w:val="00BD6762"/>
    <w:rsid w:val="00BD7B79"/>
    <w:rsid w:val="00BE1672"/>
    <w:rsid w:val="00BE2B5A"/>
    <w:rsid w:val="00BE3ACE"/>
    <w:rsid w:val="00BE48B6"/>
    <w:rsid w:val="00BE7095"/>
    <w:rsid w:val="00BE78BD"/>
    <w:rsid w:val="00BF0015"/>
    <w:rsid w:val="00BF01B2"/>
    <w:rsid w:val="00BF03BB"/>
    <w:rsid w:val="00BF28CB"/>
    <w:rsid w:val="00BF3030"/>
    <w:rsid w:val="00BF35CC"/>
    <w:rsid w:val="00BF7F29"/>
    <w:rsid w:val="00BF7F3A"/>
    <w:rsid w:val="00C00164"/>
    <w:rsid w:val="00C0114A"/>
    <w:rsid w:val="00C03792"/>
    <w:rsid w:val="00C040A1"/>
    <w:rsid w:val="00C04118"/>
    <w:rsid w:val="00C04C16"/>
    <w:rsid w:val="00C0547C"/>
    <w:rsid w:val="00C07A28"/>
    <w:rsid w:val="00C16EAA"/>
    <w:rsid w:val="00C20409"/>
    <w:rsid w:val="00C224B9"/>
    <w:rsid w:val="00C26212"/>
    <w:rsid w:val="00C26EEE"/>
    <w:rsid w:val="00C3198F"/>
    <w:rsid w:val="00C325FB"/>
    <w:rsid w:val="00C329CB"/>
    <w:rsid w:val="00C34F14"/>
    <w:rsid w:val="00C3612F"/>
    <w:rsid w:val="00C36435"/>
    <w:rsid w:val="00C42EA1"/>
    <w:rsid w:val="00C43723"/>
    <w:rsid w:val="00C50891"/>
    <w:rsid w:val="00C51914"/>
    <w:rsid w:val="00C51ECB"/>
    <w:rsid w:val="00C53A1A"/>
    <w:rsid w:val="00C546CF"/>
    <w:rsid w:val="00C56601"/>
    <w:rsid w:val="00C575F0"/>
    <w:rsid w:val="00C57669"/>
    <w:rsid w:val="00C578B3"/>
    <w:rsid w:val="00C70E7D"/>
    <w:rsid w:val="00C73658"/>
    <w:rsid w:val="00C80CB7"/>
    <w:rsid w:val="00C816A2"/>
    <w:rsid w:val="00C8176D"/>
    <w:rsid w:val="00C81962"/>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203F"/>
    <w:rsid w:val="00CB2E29"/>
    <w:rsid w:val="00CB302C"/>
    <w:rsid w:val="00CB3271"/>
    <w:rsid w:val="00CB3746"/>
    <w:rsid w:val="00CB62D1"/>
    <w:rsid w:val="00CB77C1"/>
    <w:rsid w:val="00CC26C6"/>
    <w:rsid w:val="00CC5EE3"/>
    <w:rsid w:val="00CD03C9"/>
    <w:rsid w:val="00CD2A32"/>
    <w:rsid w:val="00CD4DC8"/>
    <w:rsid w:val="00CD6473"/>
    <w:rsid w:val="00CE0A7C"/>
    <w:rsid w:val="00CE0A81"/>
    <w:rsid w:val="00CE0F68"/>
    <w:rsid w:val="00CE2062"/>
    <w:rsid w:val="00CE2B8D"/>
    <w:rsid w:val="00CE46F2"/>
    <w:rsid w:val="00CE5D2F"/>
    <w:rsid w:val="00CE61A3"/>
    <w:rsid w:val="00CE64A9"/>
    <w:rsid w:val="00CE6621"/>
    <w:rsid w:val="00CE6B6C"/>
    <w:rsid w:val="00CE7065"/>
    <w:rsid w:val="00CF1288"/>
    <w:rsid w:val="00CF1369"/>
    <w:rsid w:val="00CF1BA7"/>
    <w:rsid w:val="00CF21D8"/>
    <w:rsid w:val="00CF2CB0"/>
    <w:rsid w:val="00CF3CC6"/>
    <w:rsid w:val="00CF4EC1"/>
    <w:rsid w:val="00CF6D00"/>
    <w:rsid w:val="00CF71D1"/>
    <w:rsid w:val="00D00700"/>
    <w:rsid w:val="00D0117C"/>
    <w:rsid w:val="00D02B76"/>
    <w:rsid w:val="00D04B8B"/>
    <w:rsid w:val="00D058C4"/>
    <w:rsid w:val="00D07CEE"/>
    <w:rsid w:val="00D11454"/>
    <w:rsid w:val="00D11C1F"/>
    <w:rsid w:val="00D12280"/>
    <w:rsid w:val="00D1300C"/>
    <w:rsid w:val="00D130A7"/>
    <w:rsid w:val="00D150DB"/>
    <w:rsid w:val="00D1579D"/>
    <w:rsid w:val="00D17A79"/>
    <w:rsid w:val="00D17F4D"/>
    <w:rsid w:val="00D262B4"/>
    <w:rsid w:val="00D264AA"/>
    <w:rsid w:val="00D30122"/>
    <w:rsid w:val="00D32EE0"/>
    <w:rsid w:val="00D34921"/>
    <w:rsid w:val="00D34A98"/>
    <w:rsid w:val="00D34DA4"/>
    <w:rsid w:val="00D36614"/>
    <w:rsid w:val="00D37086"/>
    <w:rsid w:val="00D37693"/>
    <w:rsid w:val="00D379FA"/>
    <w:rsid w:val="00D40266"/>
    <w:rsid w:val="00D40453"/>
    <w:rsid w:val="00D410A5"/>
    <w:rsid w:val="00D50D6E"/>
    <w:rsid w:val="00D50DBD"/>
    <w:rsid w:val="00D520E4"/>
    <w:rsid w:val="00D526A5"/>
    <w:rsid w:val="00D53BFB"/>
    <w:rsid w:val="00D5415B"/>
    <w:rsid w:val="00D55AF6"/>
    <w:rsid w:val="00D55F77"/>
    <w:rsid w:val="00D575F4"/>
    <w:rsid w:val="00D57DFA"/>
    <w:rsid w:val="00D57FF1"/>
    <w:rsid w:val="00D60B9E"/>
    <w:rsid w:val="00D651AF"/>
    <w:rsid w:val="00D66315"/>
    <w:rsid w:val="00D70E88"/>
    <w:rsid w:val="00D70F9D"/>
    <w:rsid w:val="00D71D3B"/>
    <w:rsid w:val="00D74331"/>
    <w:rsid w:val="00D75D35"/>
    <w:rsid w:val="00D8004F"/>
    <w:rsid w:val="00D80F86"/>
    <w:rsid w:val="00D839B8"/>
    <w:rsid w:val="00D83AAD"/>
    <w:rsid w:val="00D84411"/>
    <w:rsid w:val="00D85C68"/>
    <w:rsid w:val="00D86058"/>
    <w:rsid w:val="00D87062"/>
    <w:rsid w:val="00D90132"/>
    <w:rsid w:val="00D9135B"/>
    <w:rsid w:val="00D91D89"/>
    <w:rsid w:val="00D92AFE"/>
    <w:rsid w:val="00DA025E"/>
    <w:rsid w:val="00DA518A"/>
    <w:rsid w:val="00DA636F"/>
    <w:rsid w:val="00DA706D"/>
    <w:rsid w:val="00DA75CF"/>
    <w:rsid w:val="00DB0073"/>
    <w:rsid w:val="00DB0AB6"/>
    <w:rsid w:val="00DB0BA5"/>
    <w:rsid w:val="00DB3F44"/>
    <w:rsid w:val="00DB4827"/>
    <w:rsid w:val="00DB4DD4"/>
    <w:rsid w:val="00DB6626"/>
    <w:rsid w:val="00DB6CA1"/>
    <w:rsid w:val="00DB7703"/>
    <w:rsid w:val="00DC39A9"/>
    <w:rsid w:val="00DC53E7"/>
    <w:rsid w:val="00DC6C94"/>
    <w:rsid w:val="00DC756C"/>
    <w:rsid w:val="00DD06E0"/>
    <w:rsid w:val="00DD0C2C"/>
    <w:rsid w:val="00DD0DB3"/>
    <w:rsid w:val="00DD576B"/>
    <w:rsid w:val="00DE22B1"/>
    <w:rsid w:val="00DE283D"/>
    <w:rsid w:val="00DE53C6"/>
    <w:rsid w:val="00DE60C1"/>
    <w:rsid w:val="00DE67FC"/>
    <w:rsid w:val="00DF0815"/>
    <w:rsid w:val="00DF30DF"/>
    <w:rsid w:val="00DF4AA7"/>
    <w:rsid w:val="00DF4AAF"/>
    <w:rsid w:val="00DF7964"/>
    <w:rsid w:val="00E02397"/>
    <w:rsid w:val="00E0303B"/>
    <w:rsid w:val="00E064D0"/>
    <w:rsid w:val="00E06B0C"/>
    <w:rsid w:val="00E07B9A"/>
    <w:rsid w:val="00E113D6"/>
    <w:rsid w:val="00E15F57"/>
    <w:rsid w:val="00E17C47"/>
    <w:rsid w:val="00E22B3F"/>
    <w:rsid w:val="00E237F4"/>
    <w:rsid w:val="00E238E4"/>
    <w:rsid w:val="00E253B2"/>
    <w:rsid w:val="00E26F58"/>
    <w:rsid w:val="00E27BD3"/>
    <w:rsid w:val="00E304A2"/>
    <w:rsid w:val="00E30FEC"/>
    <w:rsid w:val="00E31CCF"/>
    <w:rsid w:val="00E32A4A"/>
    <w:rsid w:val="00E4069E"/>
    <w:rsid w:val="00E4076B"/>
    <w:rsid w:val="00E414C6"/>
    <w:rsid w:val="00E43552"/>
    <w:rsid w:val="00E45EF3"/>
    <w:rsid w:val="00E47B63"/>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68"/>
    <w:rsid w:val="00E668EB"/>
    <w:rsid w:val="00E67D45"/>
    <w:rsid w:val="00E70031"/>
    <w:rsid w:val="00E714A5"/>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95E51"/>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B72A2"/>
    <w:rsid w:val="00EC18D8"/>
    <w:rsid w:val="00EC2A82"/>
    <w:rsid w:val="00EC3ADB"/>
    <w:rsid w:val="00EC44C8"/>
    <w:rsid w:val="00EC49ED"/>
    <w:rsid w:val="00EC4B85"/>
    <w:rsid w:val="00EC556A"/>
    <w:rsid w:val="00EC7140"/>
    <w:rsid w:val="00EC722B"/>
    <w:rsid w:val="00ED0555"/>
    <w:rsid w:val="00ED16DD"/>
    <w:rsid w:val="00ED293E"/>
    <w:rsid w:val="00ED2DEB"/>
    <w:rsid w:val="00ED3C93"/>
    <w:rsid w:val="00ED509A"/>
    <w:rsid w:val="00ED5262"/>
    <w:rsid w:val="00ED5D0F"/>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2A5F"/>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428E"/>
    <w:rsid w:val="00F35313"/>
    <w:rsid w:val="00F3578A"/>
    <w:rsid w:val="00F360FF"/>
    <w:rsid w:val="00F43104"/>
    <w:rsid w:val="00F44A61"/>
    <w:rsid w:val="00F4734D"/>
    <w:rsid w:val="00F47599"/>
    <w:rsid w:val="00F47D81"/>
    <w:rsid w:val="00F55467"/>
    <w:rsid w:val="00F56DD6"/>
    <w:rsid w:val="00F56EB3"/>
    <w:rsid w:val="00F63A09"/>
    <w:rsid w:val="00F640C8"/>
    <w:rsid w:val="00F64E51"/>
    <w:rsid w:val="00F66A1B"/>
    <w:rsid w:val="00F70197"/>
    <w:rsid w:val="00F71246"/>
    <w:rsid w:val="00F7146E"/>
    <w:rsid w:val="00F767A7"/>
    <w:rsid w:val="00F76FBE"/>
    <w:rsid w:val="00F81BB6"/>
    <w:rsid w:val="00F835C1"/>
    <w:rsid w:val="00F84CC4"/>
    <w:rsid w:val="00F84DD8"/>
    <w:rsid w:val="00F86875"/>
    <w:rsid w:val="00F86AEB"/>
    <w:rsid w:val="00F8704F"/>
    <w:rsid w:val="00F87B0C"/>
    <w:rsid w:val="00F9384F"/>
    <w:rsid w:val="00FA0423"/>
    <w:rsid w:val="00FA191B"/>
    <w:rsid w:val="00FA2CF7"/>
    <w:rsid w:val="00FA2E18"/>
    <w:rsid w:val="00FA6851"/>
    <w:rsid w:val="00FA76C0"/>
    <w:rsid w:val="00FB0D2D"/>
    <w:rsid w:val="00FB17B8"/>
    <w:rsid w:val="00FB2CCA"/>
    <w:rsid w:val="00FB52C2"/>
    <w:rsid w:val="00FB58D3"/>
    <w:rsid w:val="00FB6375"/>
    <w:rsid w:val="00FC051F"/>
    <w:rsid w:val="00FC542F"/>
    <w:rsid w:val="00FC633F"/>
    <w:rsid w:val="00FC6C4B"/>
    <w:rsid w:val="00FC7090"/>
    <w:rsid w:val="00FC713E"/>
    <w:rsid w:val="00FD2747"/>
    <w:rsid w:val="00FD2C51"/>
    <w:rsid w:val="00FD489E"/>
    <w:rsid w:val="00FD638C"/>
    <w:rsid w:val="00FD650F"/>
    <w:rsid w:val="00FF05AA"/>
    <w:rsid w:val="00FF1AFB"/>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6189285">
      <w:bodyDiv w:val="1"/>
      <w:marLeft w:val="0"/>
      <w:marRight w:val="0"/>
      <w:marTop w:val="0"/>
      <w:marBottom w:val="0"/>
      <w:divBdr>
        <w:top w:val="none" w:sz="0" w:space="0" w:color="auto"/>
        <w:left w:val="none" w:sz="0" w:space="0" w:color="auto"/>
        <w:bottom w:val="none" w:sz="0" w:space="0" w:color="auto"/>
        <w:right w:val="none" w:sz="0" w:space="0" w:color="auto"/>
      </w:divBdr>
      <w:divsChild>
        <w:div w:id="2034568633">
          <w:marLeft w:val="1685"/>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79731095">
      <w:bodyDiv w:val="1"/>
      <w:marLeft w:val="0"/>
      <w:marRight w:val="0"/>
      <w:marTop w:val="0"/>
      <w:marBottom w:val="0"/>
      <w:divBdr>
        <w:top w:val="none" w:sz="0" w:space="0" w:color="auto"/>
        <w:left w:val="none" w:sz="0" w:space="0" w:color="auto"/>
        <w:bottom w:val="none" w:sz="0" w:space="0" w:color="auto"/>
        <w:right w:val="none" w:sz="0" w:space="0" w:color="auto"/>
      </w:divBdr>
      <w:divsChild>
        <w:div w:id="353772060">
          <w:marLeft w:val="1685"/>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0594288">
      <w:bodyDiv w:val="1"/>
      <w:marLeft w:val="0"/>
      <w:marRight w:val="0"/>
      <w:marTop w:val="0"/>
      <w:marBottom w:val="0"/>
      <w:divBdr>
        <w:top w:val="none" w:sz="0" w:space="0" w:color="auto"/>
        <w:left w:val="none" w:sz="0" w:space="0" w:color="auto"/>
        <w:bottom w:val="none" w:sz="0" w:space="0" w:color="auto"/>
        <w:right w:val="none" w:sz="0" w:space="0" w:color="auto"/>
      </w:divBdr>
    </w:div>
    <w:div w:id="690954897">
      <w:bodyDiv w:val="1"/>
      <w:marLeft w:val="0"/>
      <w:marRight w:val="0"/>
      <w:marTop w:val="0"/>
      <w:marBottom w:val="0"/>
      <w:divBdr>
        <w:top w:val="none" w:sz="0" w:space="0" w:color="auto"/>
        <w:left w:val="none" w:sz="0" w:space="0" w:color="auto"/>
        <w:bottom w:val="none" w:sz="0" w:space="0" w:color="auto"/>
        <w:right w:val="none" w:sz="0" w:space="0" w:color="auto"/>
      </w:divBdr>
      <w:divsChild>
        <w:div w:id="906647959">
          <w:marLeft w:val="1685"/>
          <w:marRight w:val="0"/>
          <w:marTop w:val="67"/>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8853387">
      <w:bodyDiv w:val="1"/>
      <w:marLeft w:val="0"/>
      <w:marRight w:val="0"/>
      <w:marTop w:val="0"/>
      <w:marBottom w:val="0"/>
      <w:divBdr>
        <w:top w:val="none" w:sz="0" w:space="0" w:color="auto"/>
        <w:left w:val="none" w:sz="0" w:space="0" w:color="auto"/>
        <w:bottom w:val="none" w:sz="0" w:space="0" w:color="auto"/>
        <w:right w:val="none" w:sz="0" w:space="0" w:color="auto"/>
      </w:divBdr>
      <w:divsChild>
        <w:div w:id="382212887">
          <w:marLeft w:val="547"/>
          <w:marRight w:val="0"/>
          <w:marTop w:val="115"/>
          <w:marBottom w:val="0"/>
          <w:divBdr>
            <w:top w:val="none" w:sz="0" w:space="0" w:color="auto"/>
            <w:left w:val="none" w:sz="0" w:space="0" w:color="auto"/>
            <w:bottom w:val="none" w:sz="0" w:space="0" w:color="auto"/>
            <w:right w:val="none" w:sz="0" w:space="0" w:color="auto"/>
          </w:divBdr>
        </w:div>
        <w:div w:id="155148583">
          <w:marLeft w:val="547"/>
          <w:marRight w:val="0"/>
          <w:marTop w:val="115"/>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1714536">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329884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19916183">
      <w:bodyDiv w:val="1"/>
      <w:marLeft w:val="0"/>
      <w:marRight w:val="0"/>
      <w:marTop w:val="0"/>
      <w:marBottom w:val="0"/>
      <w:divBdr>
        <w:top w:val="none" w:sz="0" w:space="0" w:color="auto"/>
        <w:left w:val="none" w:sz="0" w:space="0" w:color="auto"/>
        <w:bottom w:val="none" w:sz="0" w:space="0" w:color="auto"/>
        <w:right w:val="none" w:sz="0" w:space="0" w:color="auto"/>
      </w:divBdr>
      <w:divsChild>
        <w:div w:id="52780348">
          <w:marLeft w:val="547"/>
          <w:marRight w:val="0"/>
          <w:marTop w:val="115"/>
          <w:marBottom w:val="0"/>
          <w:divBdr>
            <w:top w:val="none" w:sz="0" w:space="0" w:color="auto"/>
            <w:left w:val="none" w:sz="0" w:space="0" w:color="auto"/>
            <w:bottom w:val="none" w:sz="0" w:space="0" w:color="auto"/>
            <w:right w:val="none" w:sz="0" w:space="0" w:color="auto"/>
          </w:divBdr>
        </w:div>
        <w:div w:id="1335300526">
          <w:marLeft w:val="1166"/>
          <w:marRight w:val="0"/>
          <w:marTop w:val="86"/>
          <w:marBottom w:val="0"/>
          <w:divBdr>
            <w:top w:val="none" w:sz="0" w:space="0" w:color="auto"/>
            <w:left w:val="none" w:sz="0" w:space="0" w:color="auto"/>
            <w:bottom w:val="none" w:sz="0" w:space="0" w:color="auto"/>
            <w:right w:val="none" w:sz="0" w:space="0" w:color="auto"/>
          </w:divBdr>
        </w:div>
        <w:div w:id="830095934">
          <w:marLeft w:val="1166"/>
          <w:marRight w:val="0"/>
          <w:marTop w:val="86"/>
          <w:marBottom w:val="0"/>
          <w:divBdr>
            <w:top w:val="none" w:sz="0" w:space="0" w:color="auto"/>
            <w:left w:val="none" w:sz="0" w:space="0" w:color="auto"/>
            <w:bottom w:val="none" w:sz="0" w:space="0" w:color="auto"/>
            <w:right w:val="none" w:sz="0" w:space="0" w:color="auto"/>
          </w:divBdr>
        </w:div>
        <w:div w:id="833836403">
          <w:marLeft w:val="1166"/>
          <w:marRight w:val="0"/>
          <w:marTop w:val="86"/>
          <w:marBottom w:val="0"/>
          <w:divBdr>
            <w:top w:val="none" w:sz="0" w:space="0" w:color="auto"/>
            <w:left w:val="none" w:sz="0" w:space="0" w:color="auto"/>
            <w:bottom w:val="none" w:sz="0" w:space="0" w:color="auto"/>
            <w:right w:val="none" w:sz="0" w:space="0" w:color="auto"/>
          </w:divBdr>
        </w:div>
        <w:div w:id="949895318">
          <w:marLeft w:val="1166"/>
          <w:marRight w:val="0"/>
          <w:marTop w:val="86"/>
          <w:marBottom w:val="0"/>
          <w:divBdr>
            <w:top w:val="none" w:sz="0" w:space="0" w:color="auto"/>
            <w:left w:val="none" w:sz="0" w:space="0" w:color="auto"/>
            <w:bottom w:val="none" w:sz="0" w:space="0" w:color="auto"/>
            <w:right w:val="none" w:sz="0" w:space="0" w:color="auto"/>
          </w:divBdr>
        </w:div>
        <w:div w:id="688291063">
          <w:marLeft w:val="547"/>
          <w:marRight w:val="0"/>
          <w:marTop w:val="115"/>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8320898">
      <w:bodyDiv w:val="1"/>
      <w:marLeft w:val="0"/>
      <w:marRight w:val="0"/>
      <w:marTop w:val="0"/>
      <w:marBottom w:val="0"/>
      <w:divBdr>
        <w:top w:val="none" w:sz="0" w:space="0" w:color="auto"/>
        <w:left w:val="none" w:sz="0" w:space="0" w:color="auto"/>
        <w:bottom w:val="none" w:sz="0" w:space="0" w:color="auto"/>
        <w:right w:val="none" w:sz="0" w:space="0" w:color="auto"/>
      </w:divBdr>
      <w:divsChild>
        <w:div w:id="443306703">
          <w:marLeft w:val="1685"/>
          <w:marRight w:val="0"/>
          <w:marTop w:val="67"/>
          <w:marBottom w:val="0"/>
          <w:divBdr>
            <w:top w:val="none" w:sz="0" w:space="0" w:color="auto"/>
            <w:left w:val="none" w:sz="0" w:space="0" w:color="auto"/>
            <w:bottom w:val="none" w:sz="0" w:space="0" w:color="auto"/>
            <w:right w:val="none" w:sz="0" w:space="0" w:color="auto"/>
          </w:divBdr>
        </w:div>
      </w:divsChild>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0520191">
      <w:bodyDiv w:val="1"/>
      <w:marLeft w:val="0"/>
      <w:marRight w:val="0"/>
      <w:marTop w:val="0"/>
      <w:marBottom w:val="0"/>
      <w:divBdr>
        <w:top w:val="none" w:sz="0" w:space="0" w:color="auto"/>
        <w:left w:val="none" w:sz="0" w:space="0" w:color="auto"/>
        <w:bottom w:val="none" w:sz="0" w:space="0" w:color="auto"/>
        <w:right w:val="none" w:sz="0" w:space="0" w:color="auto"/>
      </w:divBdr>
      <w:divsChild>
        <w:div w:id="1860045059">
          <w:marLeft w:val="547"/>
          <w:marRight w:val="0"/>
          <w:marTop w:val="96"/>
          <w:marBottom w:val="0"/>
          <w:divBdr>
            <w:top w:val="none" w:sz="0" w:space="0" w:color="auto"/>
            <w:left w:val="none" w:sz="0" w:space="0" w:color="auto"/>
            <w:bottom w:val="none" w:sz="0" w:space="0" w:color="auto"/>
            <w:right w:val="none" w:sz="0" w:space="0" w:color="auto"/>
          </w:divBdr>
        </w:div>
        <w:div w:id="1925069302">
          <w:marLeft w:val="547"/>
          <w:marRight w:val="0"/>
          <w:marTop w:val="96"/>
          <w:marBottom w:val="0"/>
          <w:divBdr>
            <w:top w:val="none" w:sz="0" w:space="0" w:color="auto"/>
            <w:left w:val="none" w:sz="0" w:space="0" w:color="auto"/>
            <w:bottom w:val="none" w:sz="0" w:space="0" w:color="auto"/>
            <w:right w:val="none" w:sz="0" w:space="0" w:color="auto"/>
          </w:divBdr>
        </w:div>
        <w:div w:id="800151716">
          <w:marLeft w:val="1166"/>
          <w:marRight w:val="0"/>
          <w:marTop w:val="86"/>
          <w:marBottom w:val="0"/>
          <w:divBdr>
            <w:top w:val="none" w:sz="0" w:space="0" w:color="auto"/>
            <w:left w:val="none" w:sz="0" w:space="0" w:color="auto"/>
            <w:bottom w:val="none" w:sz="0" w:space="0" w:color="auto"/>
            <w:right w:val="none" w:sz="0" w:space="0" w:color="auto"/>
          </w:divBdr>
        </w:div>
        <w:div w:id="26177409">
          <w:marLeft w:val="1166"/>
          <w:marRight w:val="0"/>
          <w:marTop w:val="86"/>
          <w:marBottom w:val="0"/>
          <w:divBdr>
            <w:top w:val="none" w:sz="0" w:space="0" w:color="auto"/>
            <w:left w:val="none" w:sz="0" w:space="0" w:color="auto"/>
            <w:bottom w:val="none" w:sz="0" w:space="0" w:color="auto"/>
            <w:right w:val="none" w:sz="0" w:space="0" w:color="auto"/>
          </w:divBdr>
        </w:div>
        <w:div w:id="430903533">
          <w:marLeft w:val="547"/>
          <w:marRight w:val="0"/>
          <w:marTop w:val="96"/>
          <w:marBottom w:val="0"/>
          <w:divBdr>
            <w:top w:val="none" w:sz="0" w:space="0" w:color="auto"/>
            <w:left w:val="none" w:sz="0" w:space="0" w:color="auto"/>
            <w:bottom w:val="none" w:sz="0" w:space="0" w:color="auto"/>
            <w:right w:val="none" w:sz="0" w:space="0" w:color="auto"/>
          </w:divBdr>
        </w:div>
        <w:div w:id="1312516547">
          <w:marLeft w:val="1166"/>
          <w:marRight w:val="0"/>
          <w:marTop w:val="86"/>
          <w:marBottom w:val="0"/>
          <w:divBdr>
            <w:top w:val="none" w:sz="0" w:space="0" w:color="auto"/>
            <w:left w:val="none" w:sz="0" w:space="0" w:color="auto"/>
            <w:bottom w:val="none" w:sz="0" w:space="0" w:color="auto"/>
            <w:right w:val="none" w:sz="0" w:space="0" w:color="auto"/>
          </w:divBdr>
        </w:div>
        <w:div w:id="294531832">
          <w:marLeft w:val="1166"/>
          <w:marRight w:val="0"/>
          <w:marTop w:val="86"/>
          <w:marBottom w:val="0"/>
          <w:divBdr>
            <w:top w:val="none" w:sz="0" w:space="0" w:color="auto"/>
            <w:left w:val="none" w:sz="0" w:space="0" w:color="auto"/>
            <w:bottom w:val="none" w:sz="0" w:space="0" w:color="auto"/>
            <w:right w:val="none" w:sz="0" w:space="0" w:color="auto"/>
          </w:divBdr>
        </w:div>
        <w:div w:id="275211973">
          <w:marLeft w:val="1166"/>
          <w:marRight w:val="0"/>
          <w:marTop w:val="86"/>
          <w:marBottom w:val="0"/>
          <w:divBdr>
            <w:top w:val="none" w:sz="0" w:space="0" w:color="auto"/>
            <w:left w:val="none" w:sz="0" w:space="0" w:color="auto"/>
            <w:bottom w:val="none" w:sz="0" w:space="0" w:color="auto"/>
            <w:right w:val="none" w:sz="0" w:space="0" w:color="auto"/>
          </w:divBdr>
        </w:div>
        <w:div w:id="781194494">
          <w:marLeft w:val="1166"/>
          <w:marRight w:val="0"/>
          <w:marTop w:val="86"/>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385</Words>
  <Characters>2198</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Tomoki Yokokawa</cp:lastModifiedBy>
  <cp:revision>5</cp:revision>
  <cp:lastPrinted>2017-04-28T05:57:00Z</cp:lastPrinted>
  <dcterms:created xsi:type="dcterms:W3CDTF">2020-08-06T09:00:00Z</dcterms:created>
  <dcterms:modified xsi:type="dcterms:W3CDTF">2020-08-07T09:30:00Z</dcterms:modified>
</cp:coreProperties>
</file>